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B" w:rsidRDefault="005935A0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6D409B">
        <w:rPr>
          <w:szCs w:val="24"/>
        </w:rPr>
        <w:tab/>
      </w:r>
      <w:r w:rsidR="006D409B">
        <w:rPr>
          <w:szCs w:val="24"/>
        </w:rPr>
        <w:tab/>
      </w:r>
    </w:p>
    <w:p w:rsidR="00CE790B" w:rsidRDefault="006D409B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E790B" w:rsidRDefault="006D409B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CE790B" w:rsidRDefault="00CE790B">
      <w:pPr>
        <w:ind w:firstLine="851"/>
        <w:jc w:val="center"/>
        <w:rPr>
          <w:b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5946C8">
        <w:rPr>
          <w:rFonts w:ascii="PT Astra Serif" w:hAnsi="PT Astra Serif" w:cs="PT Astra Serif"/>
          <w:sz w:val="28"/>
          <w:szCs w:val="28"/>
        </w:rPr>
        <w:t>17.01.2024</w:t>
      </w:r>
      <w:r>
        <w:rPr>
          <w:rFonts w:ascii="PT Astra Serif" w:hAnsi="PT Astra Serif" w:cs="PT Astra Serif"/>
          <w:sz w:val="28"/>
          <w:szCs w:val="28"/>
        </w:rPr>
        <w:t xml:space="preserve"> года </w:t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 w:rsidR="00E4565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№ </w:t>
      </w:r>
      <w:r w:rsidR="00056F34">
        <w:rPr>
          <w:rFonts w:ascii="PT Astra Serif" w:hAnsi="PT Astra Serif" w:cs="PT Astra Serif"/>
          <w:sz w:val="28"/>
          <w:szCs w:val="28"/>
        </w:rPr>
        <w:t>17-</w:t>
      </w:r>
      <w:r w:rsidR="00126655">
        <w:rPr>
          <w:rFonts w:ascii="PT Astra Serif" w:hAnsi="PT Astra Serif" w:cs="PT Astra Serif"/>
          <w:sz w:val="28"/>
          <w:szCs w:val="28"/>
        </w:rPr>
        <w:t>73</w:t>
      </w:r>
      <w:r w:rsidR="00056F34">
        <w:rPr>
          <w:rFonts w:ascii="PT Astra Serif" w:hAnsi="PT Astra Serif" w:cs="PT Astra Serif"/>
          <w:sz w:val="28"/>
          <w:szCs w:val="28"/>
        </w:rPr>
        <w:t>/</w:t>
      </w:r>
      <w:r w:rsidR="00126655">
        <w:rPr>
          <w:rFonts w:ascii="PT Astra Serif" w:hAnsi="PT Astra Serif" w:cs="PT Astra Serif"/>
          <w:sz w:val="28"/>
          <w:szCs w:val="28"/>
        </w:rPr>
        <w:t>05</w:t>
      </w: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56722E" w:rsidRPr="00747193" w:rsidRDefault="0056722E" w:rsidP="00E4565B">
      <w:pPr>
        <w:ind w:left="142"/>
        <w:jc w:val="both"/>
        <w:rPr>
          <w:rFonts w:ascii="PT Astra Serif" w:hAnsi="PT Astra Serif"/>
          <w:b/>
          <w:sz w:val="28"/>
          <w:szCs w:val="28"/>
        </w:rPr>
      </w:pPr>
      <w:r w:rsidRPr="00747193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E4565B" w:rsidRPr="00747193">
        <w:rPr>
          <w:rFonts w:ascii="PT Astra Serif" w:hAnsi="PT Astra Serif"/>
          <w:b/>
          <w:sz w:val="28"/>
          <w:szCs w:val="28"/>
        </w:rPr>
        <w:t xml:space="preserve"> </w:t>
      </w:r>
      <w:r w:rsidRPr="00747193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E4565B" w:rsidRPr="00747193">
        <w:rPr>
          <w:rFonts w:ascii="PT Astra Serif" w:hAnsi="PT Astra Serif"/>
          <w:b/>
          <w:sz w:val="28"/>
          <w:szCs w:val="28"/>
        </w:rPr>
        <w:t xml:space="preserve"> </w:t>
      </w:r>
      <w:r w:rsidRPr="00747193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E4565B" w:rsidRPr="00747193">
        <w:rPr>
          <w:rFonts w:ascii="PT Astra Serif" w:hAnsi="PT Astra Serif"/>
          <w:b/>
          <w:sz w:val="28"/>
          <w:szCs w:val="28"/>
        </w:rPr>
        <w:t xml:space="preserve"> </w:t>
      </w:r>
      <w:r w:rsidRPr="00747193">
        <w:rPr>
          <w:rFonts w:ascii="PT Astra Serif" w:hAnsi="PT Astra Serif"/>
          <w:b/>
          <w:sz w:val="28"/>
          <w:szCs w:val="28"/>
        </w:rPr>
        <w:t>от 1</w:t>
      </w:r>
      <w:r w:rsidR="005946C8" w:rsidRPr="00747193">
        <w:rPr>
          <w:rFonts w:ascii="PT Astra Serif" w:hAnsi="PT Astra Serif"/>
          <w:b/>
          <w:sz w:val="28"/>
          <w:szCs w:val="28"/>
        </w:rPr>
        <w:t>2</w:t>
      </w:r>
      <w:r w:rsidRPr="00747193">
        <w:rPr>
          <w:rFonts w:ascii="PT Astra Serif" w:hAnsi="PT Astra Serif"/>
          <w:b/>
          <w:sz w:val="28"/>
          <w:szCs w:val="28"/>
        </w:rPr>
        <w:t xml:space="preserve"> декабря 202</w:t>
      </w:r>
      <w:r w:rsidR="005946C8" w:rsidRPr="00747193">
        <w:rPr>
          <w:rFonts w:ascii="PT Astra Serif" w:hAnsi="PT Astra Serif"/>
          <w:b/>
          <w:sz w:val="28"/>
          <w:szCs w:val="28"/>
        </w:rPr>
        <w:t>4</w:t>
      </w:r>
      <w:r w:rsidRPr="00747193">
        <w:rPr>
          <w:rFonts w:ascii="PT Astra Serif" w:hAnsi="PT Astra Serif"/>
          <w:b/>
          <w:sz w:val="28"/>
          <w:szCs w:val="28"/>
        </w:rPr>
        <w:t xml:space="preserve"> года № </w:t>
      </w:r>
      <w:r w:rsidR="005946C8" w:rsidRPr="00747193">
        <w:rPr>
          <w:rFonts w:ascii="PT Astra Serif" w:hAnsi="PT Astra Serif"/>
          <w:b/>
          <w:sz w:val="28"/>
          <w:szCs w:val="28"/>
        </w:rPr>
        <w:t>15</w:t>
      </w:r>
      <w:r w:rsidRPr="00747193">
        <w:rPr>
          <w:rFonts w:ascii="PT Astra Serif" w:hAnsi="PT Astra Serif"/>
          <w:b/>
          <w:sz w:val="28"/>
          <w:szCs w:val="28"/>
        </w:rPr>
        <w:t>-</w:t>
      </w:r>
      <w:r w:rsidR="005946C8" w:rsidRPr="00747193">
        <w:rPr>
          <w:rFonts w:ascii="PT Astra Serif" w:hAnsi="PT Astra Serif"/>
          <w:b/>
          <w:sz w:val="28"/>
          <w:szCs w:val="28"/>
        </w:rPr>
        <w:t>68</w:t>
      </w:r>
      <w:r w:rsidRPr="00747193">
        <w:rPr>
          <w:rFonts w:ascii="PT Astra Serif" w:hAnsi="PT Astra Serif"/>
          <w:b/>
          <w:sz w:val="28"/>
          <w:szCs w:val="28"/>
        </w:rPr>
        <w:t>/05</w:t>
      </w:r>
      <w:r w:rsidR="00E4565B" w:rsidRPr="00747193">
        <w:rPr>
          <w:rFonts w:ascii="PT Astra Serif" w:hAnsi="PT Astra Serif"/>
          <w:b/>
          <w:sz w:val="28"/>
          <w:szCs w:val="28"/>
        </w:rPr>
        <w:t xml:space="preserve"> </w:t>
      </w:r>
      <w:r w:rsidRPr="00747193">
        <w:rPr>
          <w:rFonts w:ascii="PT Astra Serif" w:hAnsi="PT Astra Serif"/>
          <w:b/>
          <w:sz w:val="28"/>
          <w:szCs w:val="28"/>
        </w:rPr>
        <w:t>«</w:t>
      </w:r>
      <w:r w:rsidR="005946C8" w:rsidRPr="00747193">
        <w:rPr>
          <w:rFonts w:ascii="PT Astra Serif" w:hAnsi="PT Astra Serif" w:cs="PT Astra Serif"/>
          <w:b/>
          <w:sz w:val="28"/>
          <w:szCs w:val="28"/>
        </w:rPr>
        <w:t>О бюджете Новозахаркинского муниципального образования Петровского муниципального района Саратовской области на 2025 год</w:t>
      </w:r>
      <w:r w:rsidR="00E4565B" w:rsidRPr="00747193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5946C8" w:rsidRPr="00747193">
        <w:rPr>
          <w:rFonts w:ascii="PT Astra Serif" w:hAnsi="PT Astra Serif" w:cs="PT Astra Serif"/>
          <w:b/>
          <w:sz w:val="28"/>
          <w:szCs w:val="28"/>
        </w:rPr>
        <w:t>и на плановый период 2026 и 2027 годов</w:t>
      </w:r>
      <w:r w:rsidRPr="00747193">
        <w:rPr>
          <w:rFonts w:ascii="PT Astra Serif" w:hAnsi="PT Astra Serif"/>
          <w:b/>
          <w:sz w:val="28"/>
          <w:szCs w:val="28"/>
        </w:rPr>
        <w:t>»</w:t>
      </w: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sz w:val="28"/>
          <w:szCs w:val="28"/>
        </w:rPr>
      </w:pPr>
    </w:p>
    <w:p w:rsidR="0056722E" w:rsidRPr="00BF55D9" w:rsidRDefault="0056722E" w:rsidP="00567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CE790B" w:rsidRPr="00E4565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E4565B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CE790B" w:rsidRDefault="00CE790B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BF55D9">
        <w:rPr>
          <w:rFonts w:ascii="PT Astra Serif" w:hAnsi="PT Astra Serif"/>
          <w:sz w:val="28"/>
          <w:szCs w:val="28"/>
        </w:rPr>
        <w:t>от 1</w:t>
      </w:r>
      <w:r w:rsidR="005946C8">
        <w:rPr>
          <w:rFonts w:ascii="PT Astra Serif" w:hAnsi="PT Astra Serif"/>
          <w:sz w:val="28"/>
          <w:szCs w:val="28"/>
        </w:rPr>
        <w:t>2</w:t>
      </w:r>
      <w:r w:rsidRPr="00BF55D9">
        <w:rPr>
          <w:rFonts w:ascii="PT Astra Serif" w:hAnsi="PT Astra Serif"/>
          <w:sz w:val="28"/>
          <w:szCs w:val="28"/>
        </w:rPr>
        <w:t xml:space="preserve"> декабря 202</w:t>
      </w:r>
      <w:r w:rsidR="005946C8"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№ </w:t>
      </w:r>
      <w:r w:rsidR="005946C8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-</w:t>
      </w:r>
      <w:r w:rsidR="005946C8">
        <w:rPr>
          <w:rFonts w:ascii="PT Astra Serif" w:hAnsi="PT Astra Serif"/>
          <w:sz w:val="28"/>
          <w:szCs w:val="28"/>
        </w:rPr>
        <w:t>68</w:t>
      </w:r>
      <w:r>
        <w:rPr>
          <w:rFonts w:ascii="PT Astra Serif" w:hAnsi="PT Astra Serif"/>
          <w:sz w:val="28"/>
          <w:szCs w:val="28"/>
        </w:rPr>
        <w:t xml:space="preserve">/05 </w:t>
      </w:r>
      <w:r w:rsidRPr="00BF55D9">
        <w:rPr>
          <w:rFonts w:ascii="PT Astra Serif" w:hAnsi="PT Astra Serif"/>
          <w:sz w:val="28"/>
          <w:szCs w:val="28"/>
        </w:rPr>
        <w:t xml:space="preserve">«О бюджете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>на 202</w:t>
      </w:r>
      <w:r w:rsidR="005946C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946C8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5946C8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</w:t>
      </w:r>
      <w:r w:rsidR="005946C8">
        <w:rPr>
          <w:rFonts w:ascii="PT Astra Serif" w:hAnsi="PT Astra Serif"/>
          <w:sz w:val="28"/>
          <w:szCs w:val="28"/>
        </w:rPr>
        <w:t>г</w:t>
      </w:r>
      <w:r w:rsidRPr="00BF55D9">
        <w:rPr>
          <w:rFonts w:ascii="PT Astra Serif" w:hAnsi="PT Astra Serif"/>
          <w:sz w:val="28"/>
          <w:szCs w:val="28"/>
        </w:rPr>
        <w:t>одов» следующие изменения: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1.1. в пункте 1:</w:t>
      </w:r>
    </w:p>
    <w:p w:rsidR="00612D93" w:rsidRPr="00BF55D9" w:rsidRDefault="00612D93" w:rsidP="00612D9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 подпункте 1 цифры «</w:t>
      </w:r>
      <w:r w:rsidR="00CE696A">
        <w:rPr>
          <w:rFonts w:ascii="PT Astra Serif" w:hAnsi="PT Astra Serif"/>
          <w:sz w:val="28"/>
          <w:szCs w:val="28"/>
        </w:rPr>
        <w:t>19223,6» заменить цифрам «19240,5»</w:t>
      </w:r>
    </w:p>
    <w:p w:rsidR="0056722E" w:rsidRPr="00BF55D9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</w:t>
      </w:r>
      <w:r w:rsidRPr="00BF55D9">
        <w:rPr>
          <w:rFonts w:ascii="PT Astra Serif" w:hAnsi="PT Astra Serif"/>
          <w:sz w:val="28"/>
          <w:szCs w:val="28"/>
        </w:rPr>
        <w:t xml:space="preserve"> подпункте 2  цифры «</w:t>
      </w:r>
      <w:r w:rsidR="00CE696A">
        <w:rPr>
          <w:rFonts w:ascii="PT Astra Serif" w:hAnsi="PT Astra Serif"/>
          <w:sz w:val="28"/>
          <w:szCs w:val="28"/>
        </w:rPr>
        <w:t>19223,6</w:t>
      </w:r>
      <w:r w:rsidRPr="00BF55D9">
        <w:rPr>
          <w:rFonts w:ascii="PT Astra Serif" w:hAnsi="PT Astra Serif"/>
          <w:sz w:val="28"/>
          <w:szCs w:val="28"/>
        </w:rPr>
        <w:t>» заменить цифрами «</w:t>
      </w:r>
      <w:r w:rsidR="00CE696A">
        <w:rPr>
          <w:rFonts w:ascii="PT Astra Serif" w:hAnsi="PT Astra Serif"/>
          <w:sz w:val="28"/>
          <w:szCs w:val="28"/>
        </w:rPr>
        <w:t>3</w:t>
      </w:r>
      <w:r w:rsidR="00126655">
        <w:rPr>
          <w:rFonts w:ascii="PT Astra Serif" w:hAnsi="PT Astra Serif"/>
          <w:sz w:val="28"/>
          <w:szCs w:val="28"/>
        </w:rPr>
        <w:t>2130,2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56722E" w:rsidRDefault="0056722E" w:rsidP="0056722E">
      <w:pPr>
        <w:ind w:left="143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подпункт 3 изложить в новой редакции следующего содержания: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«3) дефицит в сумме </w:t>
      </w:r>
      <w:r w:rsidR="00126655">
        <w:rPr>
          <w:rFonts w:ascii="PT Astra Serif" w:hAnsi="PT Astra Serif"/>
          <w:sz w:val="28"/>
          <w:szCs w:val="28"/>
        </w:rPr>
        <w:t>12 8</w:t>
      </w:r>
      <w:r w:rsidR="005946C8">
        <w:rPr>
          <w:rFonts w:ascii="PT Astra Serif" w:hAnsi="PT Astra Serif"/>
          <w:sz w:val="28"/>
          <w:szCs w:val="28"/>
        </w:rPr>
        <w:t>89,7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тыс. рублей, или </w:t>
      </w:r>
      <w:r w:rsidR="00612D93">
        <w:rPr>
          <w:rFonts w:ascii="PT Astra Serif" w:hAnsi="PT Astra Serif"/>
          <w:sz w:val="28"/>
          <w:szCs w:val="28"/>
        </w:rPr>
        <w:t>1</w:t>
      </w:r>
      <w:r w:rsidR="00126655">
        <w:rPr>
          <w:rFonts w:ascii="PT Astra Serif" w:hAnsi="PT Astra Serif"/>
          <w:sz w:val="28"/>
          <w:szCs w:val="28"/>
        </w:rPr>
        <w:t>19,6</w:t>
      </w:r>
      <w:r w:rsidRPr="00BF55D9">
        <w:rPr>
          <w:rFonts w:ascii="PT Astra Serif" w:hAnsi="PT Astra Serif"/>
          <w:sz w:val="28"/>
          <w:szCs w:val="28"/>
        </w:rPr>
        <w:t xml:space="preserve"> процент</w:t>
      </w:r>
      <w:r w:rsidR="00612D93">
        <w:rPr>
          <w:rFonts w:ascii="PT Astra Serif" w:hAnsi="PT Astra Serif"/>
          <w:sz w:val="28"/>
          <w:szCs w:val="28"/>
        </w:rPr>
        <w:t>ов</w:t>
      </w:r>
      <w:r w:rsidRPr="00BF55D9">
        <w:rPr>
          <w:rFonts w:ascii="PT Astra Serif" w:hAnsi="PT Astra Serif"/>
          <w:sz w:val="28"/>
          <w:szCs w:val="28"/>
        </w:rPr>
        <w:t xml:space="preserve"> объема доходов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без учета утвержденного объема безвозмездных поступлений</w:t>
      </w:r>
      <w:r w:rsidR="006C400D">
        <w:rPr>
          <w:rFonts w:ascii="PT Astra Serif" w:hAnsi="PT Astra Serif"/>
          <w:sz w:val="28"/>
          <w:szCs w:val="28"/>
        </w:rPr>
        <w:t>.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6C400D" w:rsidRDefault="006C400D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пункте 2</w:t>
      </w:r>
    </w:p>
    <w:p w:rsidR="006C400D" w:rsidRDefault="006C400D" w:rsidP="006C400D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  <w:t xml:space="preserve"> в подпункте 1 цифры «</w:t>
      </w:r>
      <w:r>
        <w:rPr>
          <w:rFonts w:ascii="PT Astra Serif" w:hAnsi="PT Astra Serif" w:cs="PT Astra Serif"/>
          <w:sz w:val="28"/>
          <w:szCs w:val="28"/>
        </w:rPr>
        <w:t>11783,7» заменить цифрами «11800,1», цифры «12178,9» заменить цифрами «12195,3»</w:t>
      </w:r>
    </w:p>
    <w:p w:rsidR="006C400D" w:rsidRPr="006C400D" w:rsidRDefault="006C400D" w:rsidP="006C400D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 подпункте 2 цифры «</w:t>
      </w:r>
      <w:r>
        <w:rPr>
          <w:rFonts w:ascii="PT Astra Serif" w:hAnsi="PT Astra Serif" w:cs="PT Astra Serif"/>
          <w:sz w:val="28"/>
          <w:szCs w:val="28"/>
        </w:rPr>
        <w:t>11783,7» заменить цифрами «11800,1», цифры «12178,9» заменить цифрами «12195,3»;</w:t>
      </w:r>
    </w:p>
    <w:p w:rsidR="0056722E" w:rsidRPr="0034781A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6C400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в пункте 6 цифры «</w:t>
      </w:r>
      <w:r w:rsidR="00CE696A">
        <w:rPr>
          <w:rFonts w:ascii="PT Astra Serif" w:hAnsi="PT Astra Serif" w:cs="PT Astra Serif"/>
          <w:sz w:val="28"/>
          <w:szCs w:val="28"/>
        </w:rPr>
        <w:t>11453,4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CE696A">
        <w:rPr>
          <w:rFonts w:ascii="PT Astra Serif" w:hAnsi="PT Astra Serif"/>
          <w:sz w:val="28"/>
          <w:szCs w:val="28"/>
        </w:rPr>
        <w:t>13467,0</w:t>
      </w:r>
      <w:r>
        <w:rPr>
          <w:rFonts w:ascii="PT Astra Serif" w:hAnsi="PT Astra Serif"/>
          <w:sz w:val="28"/>
          <w:szCs w:val="28"/>
        </w:rPr>
        <w:t>»;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 w:rsidR="006C400D"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>.  пункт 7 дополнить подпунктом 3 следующего содержания: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«3) источники финансирования дефицита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F02C12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02C12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F02C12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 согласно приложению 4 к настоящему решению»;</w:t>
      </w:r>
    </w:p>
    <w:p w:rsidR="00CE696A" w:rsidRPr="00BF55D9" w:rsidRDefault="006C400D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CE696A">
        <w:rPr>
          <w:rFonts w:ascii="PT Astra Serif" w:hAnsi="PT Astra Serif"/>
          <w:sz w:val="28"/>
          <w:szCs w:val="28"/>
        </w:rPr>
        <w:t xml:space="preserve">. в пункте 8 цифры «2003,5» заменить цифрами </w:t>
      </w:r>
      <w:r w:rsidR="00CE696A" w:rsidRPr="00126655">
        <w:rPr>
          <w:rFonts w:ascii="PT Astra Serif" w:hAnsi="PT Astra Serif"/>
          <w:sz w:val="28"/>
          <w:szCs w:val="28"/>
        </w:rPr>
        <w:t>«</w:t>
      </w:r>
      <w:r w:rsidR="00126655" w:rsidRPr="00126655">
        <w:rPr>
          <w:rFonts w:ascii="PT Astra Serif" w:hAnsi="PT Astra Serif"/>
          <w:sz w:val="28"/>
          <w:szCs w:val="28"/>
        </w:rPr>
        <w:t>49</w:t>
      </w:r>
      <w:r w:rsidR="00CE696A" w:rsidRPr="00126655">
        <w:rPr>
          <w:rFonts w:ascii="PT Astra Serif" w:hAnsi="PT Astra Serif"/>
          <w:sz w:val="28"/>
          <w:szCs w:val="28"/>
        </w:rPr>
        <w:t>03,5»;</w:t>
      </w:r>
    </w:p>
    <w:p w:rsidR="0056722E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 w:rsidR="006C400D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>. изложить в новой редакции следующие приложения к решению:</w:t>
      </w:r>
    </w:p>
    <w:p w:rsidR="006C6EFE" w:rsidRPr="006C6EFE" w:rsidRDefault="006C6EF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C6EFE">
        <w:rPr>
          <w:rFonts w:ascii="PT Astra Serif" w:hAnsi="PT Astra Serif"/>
          <w:sz w:val="28"/>
          <w:szCs w:val="28"/>
        </w:rPr>
        <w:t xml:space="preserve">приложение 1 </w:t>
      </w:r>
      <w:r>
        <w:rPr>
          <w:rFonts w:ascii="PT Astra Serif" w:hAnsi="PT Astra Serif"/>
          <w:sz w:val="28"/>
          <w:szCs w:val="28"/>
        </w:rPr>
        <w:t>«</w:t>
      </w:r>
      <w:r w:rsidRPr="006C6EFE">
        <w:rPr>
          <w:rFonts w:ascii="PT Astra Serif" w:hAnsi="PT Astra Serif" w:cs="PT Astra Serif"/>
          <w:bCs/>
          <w:color w:val="000000"/>
          <w:sz w:val="28"/>
          <w:szCs w:val="28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2025 год и на плановый период 2026 и 2027 годов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»</w:t>
      </w:r>
      <w:r w:rsidRPr="006C6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приложением 1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6C6EF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>
        <w:rPr>
          <w:rFonts w:ascii="PT Astra Serif" w:hAnsi="PT Astra Serif"/>
          <w:sz w:val="28"/>
          <w:szCs w:val="28"/>
        </w:rPr>
        <w:t xml:space="preserve"> 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 w:rsidR="006C6EF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 w:rsidR="006C400D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>.</w:t>
      </w:r>
      <w:r w:rsidRPr="00BF55D9">
        <w:rPr>
          <w:rFonts w:ascii="PT Astra Serif" w:hAnsi="PT Astra Serif"/>
          <w:sz w:val="28"/>
          <w:szCs w:val="28"/>
        </w:rPr>
        <w:tab/>
        <w:t xml:space="preserve">добавить приложение 4 «Источники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Новозахаркинского </w:t>
      </w:r>
      <w:r w:rsidRPr="00BF55D9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</w:t>
      </w:r>
      <w:r>
        <w:rPr>
          <w:rFonts w:ascii="PT Astra Serif" w:hAnsi="PT Astra Serif"/>
          <w:sz w:val="28"/>
          <w:szCs w:val="28"/>
        </w:rPr>
        <w:t xml:space="preserve">с приложением </w:t>
      </w:r>
      <w:r w:rsidR="006C6EFE"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</w:t>
      </w:r>
      <w:r w:rsidR="00E4565B">
        <w:rPr>
          <w:rFonts w:ascii="PT Astra Serif" w:hAnsi="PT Astra Serif"/>
          <w:sz w:val="28"/>
          <w:szCs w:val="28"/>
        </w:rPr>
        <w:t>я</w:t>
      </w:r>
      <w:r w:rsidRPr="00BF55D9">
        <w:rPr>
          <w:rFonts w:ascii="PT Astra Serif" w:hAnsi="PT Astra Serif"/>
          <w:sz w:val="28"/>
          <w:szCs w:val="28"/>
        </w:rPr>
        <w:t>.</w:t>
      </w:r>
    </w:p>
    <w:p w:rsidR="00CE790B" w:rsidRDefault="00CE790B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CE790B" w:rsidRDefault="006D409B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E4565B">
        <w:rPr>
          <w:rFonts w:ascii="PT Astra Serif" w:hAnsi="PT Astra Serif" w:cs="PT Astra Serif"/>
          <w:b/>
          <w:sz w:val="28"/>
          <w:szCs w:val="28"/>
        </w:rPr>
        <w:tab/>
      </w:r>
      <w:r w:rsidR="00E4565B">
        <w:rPr>
          <w:rFonts w:ascii="PT Astra Serif" w:hAnsi="PT Astra Serif" w:cs="PT Astra Serif"/>
          <w:b/>
          <w:sz w:val="28"/>
          <w:szCs w:val="28"/>
        </w:rPr>
        <w:tab/>
      </w:r>
      <w:r w:rsidR="00E4565B">
        <w:rPr>
          <w:rFonts w:ascii="PT Astra Serif" w:hAnsi="PT Astra Serif" w:cs="PT Astra Serif"/>
          <w:b/>
          <w:sz w:val="28"/>
          <w:szCs w:val="28"/>
        </w:rPr>
        <w:tab/>
      </w:r>
      <w:r w:rsidR="00E4565B">
        <w:rPr>
          <w:rFonts w:ascii="PT Astra Serif" w:hAnsi="PT Astra Serif" w:cs="PT Astra Serif"/>
          <w:b/>
          <w:sz w:val="28"/>
          <w:szCs w:val="28"/>
        </w:rPr>
        <w:tab/>
      </w:r>
      <w:r w:rsidR="00E4565B">
        <w:rPr>
          <w:rFonts w:ascii="PT Astra Serif" w:hAnsi="PT Astra Serif" w:cs="PT Astra Serif"/>
          <w:b/>
          <w:sz w:val="28"/>
          <w:szCs w:val="28"/>
        </w:rPr>
        <w:tab/>
      </w:r>
      <w:r w:rsidR="00E4565B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E4565B" w:rsidRDefault="00E4565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tbl>
      <w:tblPr>
        <w:tblW w:w="10423" w:type="dxa"/>
        <w:tblLook w:val="04A0"/>
      </w:tblPr>
      <w:tblGrid>
        <w:gridCol w:w="5637"/>
        <w:gridCol w:w="4786"/>
      </w:tblGrid>
      <w:tr w:rsidR="006C6EFE" w:rsidTr="006C6EFE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EFE" w:rsidRDefault="006C6EFE" w:rsidP="006C6EFE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EFE" w:rsidRPr="008E3EFC" w:rsidRDefault="006C6EFE" w:rsidP="006C6EFE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Приложение 1</w:t>
            </w:r>
          </w:p>
          <w:p w:rsidR="006C6EFE" w:rsidRDefault="006C6EFE" w:rsidP="006C6EF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17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01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="00E4565B">
              <w:rPr>
                <w:rFonts w:ascii="PT Astra Serif" w:hAnsi="PT Astra Serif"/>
                <w:bCs/>
                <w:color w:val="000000"/>
              </w:rPr>
              <w:t xml:space="preserve"> года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056F34">
              <w:rPr>
                <w:rFonts w:ascii="PT Astra Serif" w:hAnsi="PT Astra Serif" w:cs="Arial"/>
                <w:color w:val="1A1A1A"/>
                <w:shd w:val="clear" w:color="auto" w:fill="FFFFFF"/>
              </w:rPr>
              <w:t>17-</w:t>
            </w:r>
            <w:r w:rsidRPr="006C6EFE">
              <w:rPr>
                <w:rFonts w:ascii="PT Astra Serif" w:hAnsi="PT Astra Serif" w:cs="Arial"/>
                <w:color w:val="1A1A1A"/>
                <w:shd w:val="clear" w:color="auto" w:fill="FFFFFF"/>
              </w:rPr>
              <w:t>73</w:t>
            </w:r>
            <w:r w:rsidR="00056F34">
              <w:rPr>
                <w:rFonts w:ascii="PT Astra Serif" w:hAnsi="PT Astra Serif" w:cs="Arial"/>
                <w:color w:val="1A1A1A"/>
                <w:shd w:val="clear" w:color="auto" w:fill="FFFFFF"/>
              </w:rPr>
              <w:t>/</w:t>
            </w:r>
            <w:r w:rsidRPr="006C6EFE">
              <w:rPr>
                <w:rFonts w:ascii="PT Astra Serif" w:hAnsi="PT Astra Serif" w:cs="Arial"/>
                <w:color w:val="1A1A1A"/>
                <w:shd w:val="clear" w:color="auto" w:fill="FFFFFF"/>
              </w:rPr>
              <w:t>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5213BB" w:rsidRDefault="005213BB" w:rsidP="006C6EFE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</w:p>
          <w:p w:rsidR="006C6EFE" w:rsidRDefault="006C6EFE" w:rsidP="006C6EFE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1</w:t>
            </w:r>
          </w:p>
          <w:p w:rsidR="006C6EFE" w:rsidRDefault="006C6EFE" w:rsidP="006C6EFE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</w:tc>
      </w:tr>
    </w:tbl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6C6EFE" w:rsidRDefault="006C6EFE" w:rsidP="006C6EFE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2025 год и на плановый период 2026 и 2027 годов</w:t>
      </w:r>
    </w:p>
    <w:p w:rsidR="006C6EFE" w:rsidRDefault="006C6EFE" w:rsidP="006C6EFE">
      <w:pPr>
        <w:jc w:val="righ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(тыс.рублей)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6C6EFE" w:rsidTr="006C6EFE">
        <w:trPr>
          <w:trHeight w:val="1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C6EFE" w:rsidTr="006C6EFE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6C6EFE" w:rsidTr="006C6EFE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C6EFE" w:rsidTr="006C6EFE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8459,4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653,6</w:t>
            </w:r>
          </w:p>
        </w:tc>
      </w:tr>
      <w:tr w:rsidR="006C6EFE" w:rsidTr="006C6EFE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8459,4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653,6</w:t>
            </w:r>
          </w:p>
        </w:tc>
      </w:tr>
      <w:tr w:rsidR="006C6EFE" w:rsidTr="006C6EFE">
        <w:trPr>
          <w:trHeight w:val="5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189,2</w:t>
            </w:r>
          </w:p>
        </w:tc>
      </w:tr>
      <w:tr w:rsidR="006C6EFE" w:rsidTr="006C6EFE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189,2</w:t>
            </w:r>
          </w:p>
        </w:tc>
      </w:tr>
      <w:tr w:rsidR="006C6EFE" w:rsidTr="006C6EFE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189,2</w:t>
            </w:r>
          </w:p>
        </w:tc>
      </w:tr>
      <w:tr w:rsidR="006C6EFE" w:rsidTr="006C6E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B78FD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7863,0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C6EFE" w:rsidTr="006C6E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6C6EFE" w:rsidTr="006C6E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6EFE" w:rsidRDefault="006C6EFE" w:rsidP="006C6EFE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6C6EFE" w:rsidTr="006C6EFE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t>448,8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Pr="00AB78FD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464,4</w:t>
            </w:r>
          </w:p>
        </w:tc>
      </w:tr>
      <w:tr w:rsidR="006C6EFE" w:rsidTr="006C6EFE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464,4</w:t>
            </w:r>
          </w:p>
        </w:tc>
      </w:tr>
      <w:tr w:rsidR="006C6EFE" w:rsidTr="006C6EFE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both"/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8459,4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EFE" w:rsidRDefault="006C6EFE" w:rsidP="006C6EFE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653,6</w:t>
            </w:r>
          </w:p>
        </w:tc>
      </w:tr>
    </w:tbl>
    <w:p w:rsidR="006C6EFE" w:rsidRDefault="006C6EFE" w:rsidP="006C6EFE">
      <w:pPr>
        <w:rPr>
          <w:b/>
          <w:bCs/>
          <w:color w:val="000000"/>
          <w:sz w:val="22"/>
          <w:szCs w:val="22"/>
        </w:rPr>
      </w:pPr>
    </w:p>
    <w:p w:rsidR="00E4565B" w:rsidRPr="00591B10" w:rsidRDefault="00E4565B" w:rsidP="00E4565B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E4565B" w:rsidRDefault="00E4565B" w:rsidP="00E4565B">
      <w:r w:rsidRPr="00591B10">
        <w:rPr>
          <w:rFonts w:ascii="PT Astra Serif" w:hAnsi="PT Astra Serif"/>
          <w:b/>
        </w:rPr>
        <w:t xml:space="preserve">муниципального образования                              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Pr="00591B10">
        <w:rPr>
          <w:rFonts w:ascii="PT Astra Serif" w:hAnsi="PT Astra Serif"/>
          <w:b/>
        </w:rPr>
        <w:t xml:space="preserve">                             </w:t>
      </w:r>
      <w:r>
        <w:rPr>
          <w:rFonts w:ascii="PT Astra Serif" w:hAnsi="PT Astra Serif"/>
          <w:b/>
        </w:rPr>
        <w:t>О.С.Лысенко</w:t>
      </w:r>
    </w:p>
    <w:p w:rsidR="00CE790B" w:rsidRDefault="00CE790B">
      <w:pPr>
        <w:jc w:val="center"/>
        <w:rPr>
          <w:b/>
          <w:bCs/>
          <w:color w:val="000000"/>
        </w:rPr>
      </w:pPr>
    </w:p>
    <w:p w:rsidR="00CE790B" w:rsidRDefault="00CE790B">
      <w:pPr>
        <w:jc w:val="right"/>
        <w:rPr>
          <w:rFonts w:ascii="PT Astra Serif" w:hAnsi="PT Astra Serif" w:cs="PT Astra Serif"/>
          <w:color w:val="000000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  <w:sectPr w:rsidR="00CE790B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279" w:type="dxa"/>
        <w:tblInd w:w="10314" w:type="dxa"/>
        <w:tblLook w:val="04A0"/>
      </w:tblPr>
      <w:tblGrid>
        <w:gridCol w:w="5279"/>
      </w:tblGrid>
      <w:tr w:rsidR="00CE790B" w:rsidTr="00C36DC5">
        <w:tc>
          <w:tcPr>
            <w:tcW w:w="5279" w:type="dxa"/>
            <w:noWrap/>
          </w:tcPr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Приложение 2</w:t>
            </w:r>
          </w:p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17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01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="00E4565B">
              <w:rPr>
                <w:rFonts w:ascii="PT Astra Serif" w:hAnsi="PT Astra Serif"/>
                <w:bCs/>
                <w:color w:val="000000"/>
              </w:rPr>
              <w:t xml:space="preserve"> года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056F34">
              <w:rPr>
                <w:rFonts w:ascii="PT Astra Serif" w:hAnsi="PT Astra Serif" w:cs="Arial"/>
                <w:color w:val="1A1A1A"/>
                <w:shd w:val="clear" w:color="auto" w:fill="FFFFFF"/>
              </w:rPr>
              <w:t>17-</w:t>
            </w:r>
            <w:r w:rsidRPr="006C6EFE">
              <w:rPr>
                <w:rFonts w:ascii="PT Astra Serif" w:hAnsi="PT Astra Serif" w:cs="Arial"/>
                <w:color w:val="1A1A1A"/>
                <w:shd w:val="clear" w:color="auto" w:fill="FFFFFF"/>
              </w:rPr>
              <w:t>73</w:t>
            </w:r>
            <w:r w:rsidR="00056F34">
              <w:rPr>
                <w:rFonts w:ascii="PT Astra Serif" w:hAnsi="PT Astra Serif" w:cs="Arial"/>
                <w:color w:val="1A1A1A"/>
                <w:shd w:val="clear" w:color="auto" w:fill="FFFFFF"/>
              </w:rPr>
              <w:t>/</w:t>
            </w:r>
            <w:r w:rsidRPr="006C6EFE">
              <w:rPr>
                <w:rFonts w:ascii="PT Astra Serif" w:hAnsi="PT Astra Serif" w:cs="Arial"/>
                <w:color w:val="1A1A1A"/>
                <w:shd w:val="clear" w:color="auto" w:fill="FFFFFF"/>
              </w:rPr>
              <w:t>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DD1099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«Приложение 2</w:t>
            </w:r>
          </w:p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CE790B" w:rsidRDefault="00CE790B" w:rsidP="006D409B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</w:t>
      </w:r>
      <w:r w:rsidR="0025050C">
        <w:rPr>
          <w:rFonts w:ascii="PT Astra Serif" w:hAnsi="PT Astra Serif" w:cs="PT Astra Serif"/>
          <w:b/>
          <w:sz w:val="24"/>
        </w:rPr>
        <w:t>5 год и на плановый период 2026</w:t>
      </w:r>
      <w:r>
        <w:rPr>
          <w:rFonts w:ascii="PT Astra Serif" w:hAnsi="PT Astra Serif" w:cs="PT Astra Serif"/>
          <w:b/>
          <w:sz w:val="24"/>
        </w:rPr>
        <w:t xml:space="preserve"> и 202</w:t>
      </w:r>
      <w:r w:rsidR="0025050C">
        <w:rPr>
          <w:rFonts w:ascii="PT Astra Serif" w:hAnsi="PT Astra Serif" w:cs="PT Astra Serif"/>
          <w:b/>
          <w:sz w:val="24"/>
        </w:rPr>
        <w:t>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608" w:type="dxa"/>
        <w:tblInd w:w="93" w:type="dxa"/>
        <w:tblLook w:val="04A0"/>
      </w:tblPr>
      <w:tblGrid>
        <w:gridCol w:w="6309"/>
        <w:gridCol w:w="697"/>
        <w:gridCol w:w="912"/>
        <w:gridCol w:w="886"/>
        <w:gridCol w:w="1701"/>
        <w:gridCol w:w="1134"/>
        <w:gridCol w:w="1417"/>
        <w:gridCol w:w="1276"/>
        <w:gridCol w:w="1276"/>
      </w:tblGrid>
      <w:tr w:rsidR="00FB18A0" w:rsidTr="00C36DC5">
        <w:tc>
          <w:tcPr>
            <w:tcW w:w="6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FB18A0" w:rsidTr="00C36DC5">
        <w:tc>
          <w:tcPr>
            <w:tcW w:w="6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11 585,3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6 729,7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FB18A0" w:rsidTr="00C36DC5"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4 376,1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3 868,7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3 868,7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FB18A0" w:rsidTr="00C36DC5">
        <w:trPr>
          <w:trHeight w:val="1141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FB18A0" w:rsidTr="00C36DC5"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440,5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FB18A0" w:rsidTr="00C36DC5"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переданных государственных полномочий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FB18A0" w:rsidTr="00C36DC5">
        <w:trPr>
          <w:trHeight w:val="712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FB18A0" w:rsidTr="00C36DC5">
        <w:trPr>
          <w:trHeight w:val="748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FB18A0" w:rsidTr="00C36DC5"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7 401,4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Работы по модернизации, реконструкции, капитальному и текущему ремонту, приобретению комплектующих, расходных материалов для осуществления водоснабжения на территории Новозахаркинского МО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FB18A0" w:rsidTr="00C36DC5">
        <w:trPr>
          <w:trHeight w:val="918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B18A0" w:rsidTr="00C36DC5">
        <w:trPr>
          <w:trHeight w:val="411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A0" w:rsidRDefault="00FB18A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11 585,3</w:t>
            </w:r>
          </w:p>
        </w:tc>
      </w:tr>
    </w:tbl>
    <w:p w:rsidR="00CE790B" w:rsidRDefault="00CE790B">
      <w:pPr>
        <w:pStyle w:val="af7"/>
        <w:ind w:left="1134"/>
        <w:jc w:val="left"/>
        <w:rPr>
          <w:b/>
          <w:bCs/>
          <w:sz w:val="24"/>
        </w:rPr>
      </w:pPr>
    </w:p>
    <w:p w:rsidR="00CE790B" w:rsidRDefault="00CE790B">
      <w:pPr>
        <w:pStyle w:val="af7"/>
        <w:ind w:left="1134"/>
        <w:jc w:val="left"/>
        <w:rPr>
          <w:b/>
          <w:bCs/>
          <w:sz w:val="24"/>
        </w:rPr>
      </w:pPr>
    </w:p>
    <w:p w:rsidR="00E4565B" w:rsidRPr="00591B10" w:rsidRDefault="00E4565B" w:rsidP="00E4565B">
      <w:pPr>
        <w:ind w:left="708" w:firstLine="708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E4565B" w:rsidRDefault="00E4565B" w:rsidP="00E4565B">
      <w:pPr>
        <w:ind w:left="708" w:firstLine="708"/>
      </w:pPr>
      <w:r w:rsidRPr="00591B10">
        <w:rPr>
          <w:rFonts w:ascii="PT Astra Serif" w:hAnsi="PT Astra Serif"/>
          <w:b/>
        </w:rPr>
        <w:t xml:space="preserve">муниципального образования                        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Pr="00591B10">
        <w:rPr>
          <w:rFonts w:ascii="PT Astra Serif" w:hAnsi="PT Astra Serif"/>
          <w:b/>
        </w:rPr>
        <w:t xml:space="preserve">                                   </w:t>
      </w:r>
      <w:r>
        <w:rPr>
          <w:rFonts w:ascii="PT Astra Serif" w:hAnsi="PT Astra Serif"/>
          <w:b/>
        </w:rPr>
        <w:t>О.С.Лысенко</w:t>
      </w:r>
    </w:p>
    <w:p w:rsidR="00CE790B" w:rsidRDefault="00CE790B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747193" w:rsidRDefault="00747193">
      <w:pPr>
        <w:ind w:left="1134"/>
        <w:jc w:val="both"/>
        <w:rPr>
          <w:b/>
          <w:bCs/>
        </w:rPr>
      </w:pPr>
    </w:p>
    <w:p w:rsidR="00747193" w:rsidRDefault="00747193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C36DC5" w:rsidRDefault="00C36DC5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CE790B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533" w:type="dxa"/>
              <w:tblInd w:w="10060" w:type="dxa"/>
              <w:tblLook w:val="04A0"/>
            </w:tblPr>
            <w:tblGrid>
              <w:gridCol w:w="5533"/>
            </w:tblGrid>
            <w:tr w:rsidR="00CE790B" w:rsidTr="00702800">
              <w:tc>
                <w:tcPr>
                  <w:tcW w:w="5533" w:type="dxa"/>
                  <w:noWrap/>
                </w:tcPr>
                <w:p w:rsidR="00C36DC5" w:rsidRPr="008E3EFC" w:rsidRDefault="00C36DC5" w:rsidP="00C36DC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3</w:t>
                  </w:r>
                </w:p>
                <w:p w:rsidR="00C36DC5" w:rsidRPr="008E3EFC" w:rsidRDefault="00C36DC5" w:rsidP="00C36DC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01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="00E4565B">
                    <w:rPr>
                      <w:rFonts w:ascii="PT Astra Serif" w:hAnsi="PT Astra Serif"/>
                      <w:bCs/>
                      <w:color w:val="000000"/>
                    </w:rPr>
                    <w:t xml:space="preserve"> года </w:t>
                  </w:r>
                  <w:r w:rsidRPr="006C6EFE">
                    <w:rPr>
                      <w:rFonts w:ascii="PT Astra Serif" w:hAnsi="PT Astra Serif"/>
                      <w:bCs/>
                      <w:color w:val="000000"/>
                    </w:rPr>
                    <w:t xml:space="preserve">№ </w:t>
                  </w:r>
                  <w:r w:rsidR="00056F34">
                    <w:rPr>
                      <w:rFonts w:ascii="PT Astra Serif" w:hAnsi="PT Astra Serif" w:cs="Arial"/>
                      <w:color w:val="1A1A1A"/>
                      <w:shd w:val="clear" w:color="auto" w:fill="FFFFFF"/>
                    </w:rPr>
                    <w:t>17-</w:t>
                  </w:r>
                  <w:r w:rsidRPr="006C6EFE">
                    <w:rPr>
                      <w:rFonts w:ascii="PT Astra Serif" w:hAnsi="PT Astra Serif" w:cs="Arial"/>
                      <w:color w:val="1A1A1A"/>
                      <w:shd w:val="clear" w:color="auto" w:fill="FFFFFF"/>
                    </w:rPr>
                    <w:t>73</w:t>
                  </w:r>
                  <w:r w:rsidR="00056F34">
                    <w:rPr>
                      <w:rFonts w:ascii="PT Astra Serif" w:hAnsi="PT Astra Serif" w:cs="Arial"/>
                      <w:color w:val="1A1A1A"/>
                      <w:shd w:val="clear" w:color="auto" w:fill="FFFFFF"/>
                    </w:rPr>
                    <w:t>/</w:t>
                  </w:r>
                  <w:r w:rsidRPr="006C6EFE">
                    <w:rPr>
                      <w:rFonts w:ascii="PT Astra Serif" w:hAnsi="PT Astra Serif" w:cs="Arial"/>
                      <w:color w:val="1A1A1A"/>
                      <w:shd w:val="clear" w:color="auto" w:fill="FFFFFF"/>
                    </w:rPr>
                    <w:t>05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15-68/05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C36DC5" w:rsidRDefault="00C36DC5" w:rsidP="00C36DC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C36DC5" w:rsidRPr="008E3EFC" w:rsidRDefault="00C36DC5" w:rsidP="00C36DC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CE790B" w:rsidRDefault="00C36DC5" w:rsidP="00C36DC5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  <w:r>
                    <w:rPr>
                      <w:rFonts w:ascii="PT Astra Serif" w:hAnsi="PT Astra Serif" w:cs="PT Astra Serif"/>
                      <w:bCs/>
                      <w:color w:val="000000"/>
                    </w:rPr>
      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</w:tc>
            </w:tr>
          </w:tbl>
          <w:p w:rsidR="00CE790B" w:rsidRDefault="00CE790B">
            <w:pPr>
              <w:rPr>
                <w:rFonts w:ascii="PT Astra Serif" w:hAnsi="PT Astra Serif" w:cs="PT Astra Serif"/>
              </w:rPr>
            </w:pPr>
          </w:p>
        </w:tc>
      </w:tr>
    </w:tbl>
    <w:p w:rsidR="00C36DC5" w:rsidRDefault="00C36DC5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CE790B" w:rsidRDefault="006D409B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Новозахаркинского муниципального образования Петровского муниципального района Саратовской области на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5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год и на плановый период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6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и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7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годов</w:t>
      </w:r>
    </w:p>
    <w:p w:rsidR="00702800" w:rsidRDefault="00702800" w:rsidP="00702800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025" w:type="dxa"/>
        <w:tblInd w:w="441" w:type="dxa"/>
        <w:tblCellMar>
          <w:left w:w="0" w:type="dxa"/>
          <w:right w:w="0" w:type="dxa"/>
        </w:tblCellMar>
        <w:tblLook w:val="04A0"/>
      </w:tblPr>
      <w:tblGrid>
        <w:gridCol w:w="6237"/>
        <w:gridCol w:w="850"/>
        <w:gridCol w:w="992"/>
        <w:gridCol w:w="1843"/>
        <w:gridCol w:w="1134"/>
        <w:gridCol w:w="1276"/>
        <w:gridCol w:w="1417"/>
        <w:gridCol w:w="1276"/>
      </w:tblGrid>
      <w:tr w:rsidR="00C36DC5" w:rsidTr="00702800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C36DC5" w:rsidTr="00702800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C36DC5" w:rsidTr="00702800">
        <w:trPr>
          <w:trHeight w:val="5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6 286,7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6 490,9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6 729,7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C36DC5" w:rsidTr="007028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4 101,8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4 101,8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4 101,8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4 227,3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4 376,1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3 576,9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3 868,7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3 576,9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3 868,7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C36DC5" w:rsidTr="00702800">
        <w:trPr>
          <w:trHeight w:val="44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C36DC5" w:rsidTr="00702800">
        <w:trPr>
          <w:trHeight w:val="116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C36DC5" w:rsidTr="007028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440,5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C36DC5" w:rsidTr="007028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13 467,0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3 777,5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3 949,7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C36DC5" w:rsidTr="00702800">
        <w:trPr>
          <w:trHeight w:val="64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C36DC5" w:rsidTr="00702800">
        <w:trPr>
          <w:trHeight w:val="6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4 289,0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C36DC5" w:rsidTr="00702800">
        <w:trPr>
          <w:trHeight w:val="5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4 289,0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C36DC5" w:rsidTr="00702800">
        <w:trPr>
          <w:trHeight w:val="62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4 289,0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C36DC5" w:rsidTr="007028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7 401,4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Работы по модернизации, реконструкции, капитальному и текущему ремонту, приобретению комплектующих, расходных материалов для осуществления водоснабжения на территории Новозахаркинского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36DC5" w:rsidTr="00702800">
        <w:trPr>
          <w:trHeight w:val="50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32 130,2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11 505,1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DC5" w:rsidRDefault="00C36DC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11 585,3 </w:t>
            </w:r>
          </w:p>
        </w:tc>
      </w:tr>
    </w:tbl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E4565B" w:rsidRPr="00591B10" w:rsidRDefault="00E4565B" w:rsidP="00E4565B">
      <w:pPr>
        <w:ind w:left="708" w:firstLine="708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E4565B" w:rsidRDefault="00E4565B" w:rsidP="00E4565B">
      <w:pPr>
        <w:ind w:left="708" w:firstLine="708"/>
      </w:pPr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Pr="00591B10">
        <w:rPr>
          <w:rFonts w:ascii="PT Astra Serif" w:hAnsi="PT Astra Serif"/>
          <w:b/>
        </w:rPr>
        <w:t xml:space="preserve">                 </w:t>
      </w:r>
      <w:r>
        <w:rPr>
          <w:rFonts w:ascii="PT Astra Serif" w:hAnsi="PT Astra Serif"/>
          <w:b/>
        </w:rPr>
        <w:t>О.С.Лысенко</w:t>
      </w:r>
    </w:p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DD1099" w:rsidRDefault="006D409B" w:rsidP="009A1A9F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          </w:t>
      </w:r>
      <w:r w:rsidR="00DD1099">
        <w:rPr>
          <w:rFonts w:ascii="PT Astra Serif" w:hAnsi="PT Astra Serif" w:cs="PT Astra Serif"/>
          <w:b/>
          <w:bCs/>
        </w:rPr>
        <w:br w:type="page"/>
      </w:r>
    </w:p>
    <w:p w:rsidR="00DD1099" w:rsidRDefault="00DD1099">
      <w:pPr>
        <w:ind w:left="1276"/>
        <w:jc w:val="both"/>
        <w:rPr>
          <w:rFonts w:ascii="PT Astra Serif" w:hAnsi="PT Astra Serif" w:cs="PT Astra Serif"/>
          <w:b/>
          <w:bCs/>
        </w:rPr>
        <w:sectPr w:rsidR="00DD1099" w:rsidSect="00CE790B">
          <w:pgSz w:w="16838" w:h="11906" w:orient="landscape"/>
          <w:pgMar w:top="851" w:right="709" w:bottom="709" w:left="568" w:header="709" w:footer="709" w:gutter="0"/>
          <w:cols w:space="708"/>
          <w:docGrid w:linePitch="360"/>
        </w:sectPr>
      </w:pPr>
    </w:p>
    <w:tbl>
      <w:tblPr>
        <w:tblW w:w="10562" w:type="dxa"/>
        <w:tblLook w:val="04A0"/>
      </w:tblPr>
      <w:tblGrid>
        <w:gridCol w:w="1276"/>
        <w:gridCol w:w="4361"/>
        <w:gridCol w:w="124"/>
        <w:gridCol w:w="4662"/>
        <w:gridCol w:w="139"/>
      </w:tblGrid>
      <w:tr w:rsidR="009B7D9D" w:rsidTr="009B7D9D">
        <w:trPr>
          <w:gridAfter w:val="1"/>
          <w:wAfter w:w="139" w:type="dxa"/>
        </w:trPr>
        <w:tc>
          <w:tcPr>
            <w:tcW w:w="56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7D9D" w:rsidRDefault="009B7D9D" w:rsidP="005213B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7D9D" w:rsidRPr="008E3EFC" w:rsidRDefault="009B7D9D" w:rsidP="005213BB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Приложение 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9B7D9D" w:rsidRDefault="009B7D9D" w:rsidP="005213BB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17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01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="00E4565B">
              <w:rPr>
                <w:rFonts w:ascii="PT Astra Serif" w:hAnsi="PT Astra Serif"/>
                <w:bCs/>
                <w:color w:val="000000"/>
              </w:rPr>
              <w:t xml:space="preserve"> года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056F34">
              <w:rPr>
                <w:rFonts w:ascii="PT Astra Serif" w:hAnsi="PT Astra Serif" w:cs="Arial"/>
                <w:color w:val="1A1A1A"/>
                <w:shd w:val="clear" w:color="auto" w:fill="FFFFFF"/>
              </w:rPr>
              <w:t>17-</w:t>
            </w:r>
            <w:r w:rsidRPr="006C6EFE">
              <w:rPr>
                <w:rFonts w:ascii="PT Astra Serif" w:hAnsi="PT Astra Serif" w:cs="Arial"/>
                <w:color w:val="1A1A1A"/>
                <w:shd w:val="clear" w:color="auto" w:fill="FFFFFF"/>
              </w:rPr>
              <w:t>73</w:t>
            </w:r>
            <w:r w:rsidR="00056F34">
              <w:rPr>
                <w:rFonts w:ascii="PT Astra Serif" w:hAnsi="PT Astra Serif" w:cs="Arial"/>
                <w:color w:val="1A1A1A"/>
                <w:shd w:val="clear" w:color="auto" w:fill="FFFFFF"/>
              </w:rPr>
              <w:t>/</w:t>
            </w:r>
            <w:r w:rsidRPr="006C6EFE">
              <w:rPr>
                <w:rFonts w:ascii="PT Astra Serif" w:hAnsi="PT Astra Serif" w:cs="Arial"/>
                <w:color w:val="1A1A1A"/>
                <w:shd w:val="clear" w:color="auto" w:fill="FFFFFF"/>
              </w:rPr>
              <w:t>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702800" w:rsidRDefault="00702800" w:rsidP="005213BB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</w:p>
          <w:p w:rsidR="009B7D9D" w:rsidRDefault="009B7D9D" w:rsidP="005213BB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4</w:t>
            </w:r>
          </w:p>
          <w:p w:rsidR="009B7D9D" w:rsidRDefault="009B7D9D" w:rsidP="005213BB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12.12.2024 года № 15-68/05 «О бюджете Новозахаркинского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</w:tc>
      </w:tr>
      <w:tr w:rsidR="00DD1099" w:rsidTr="009B7D9D">
        <w:trPr>
          <w:gridBefore w:val="1"/>
          <w:wBefore w:w="1276" w:type="dxa"/>
        </w:trPr>
        <w:tc>
          <w:tcPr>
            <w:tcW w:w="4485" w:type="dxa"/>
            <w:gridSpan w:val="2"/>
          </w:tcPr>
          <w:p w:rsidR="00DD1099" w:rsidRDefault="00DD1099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gridSpan w:val="2"/>
          </w:tcPr>
          <w:p w:rsidR="00DD1099" w:rsidRDefault="00DD1099" w:rsidP="009B7D9D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DD1099" w:rsidRPr="00BF55D9" w:rsidRDefault="00DD1099" w:rsidP="00DD109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</w:t>
      </w:r>
      <w:r w:rsidRPr="00BF55D9">
        <w:rPr>
          <w:rFonts w:ascii="PT Astra Serif" w:hAnsi="PT Astra Serif"/>
          <w:b/>
        </w:rPr>
        <w:t xml:space="preserve">сточники финансирования дефицита бюджета </w:t>
      </w:r>
      <w:r w:rsidR="008A2B38">
        <w:rPr>
          <w:rFonts w:ascii="PT Astra Serif" w:hAnsi="PT Astra Serif"/>
          <w:b/>
        </w:rPr>
        <w:t>Новозахаркинского</w:t>
      </w:r>
      <w:r w:rsidRPr="00BF55D9">
        <w:rPr>
          <w:rFonts w:ascii="PT Astra Serif" w:hAnsi="PT Astra Serif"/>
          <w:b/>
        </w:rPr>
        <w:t xml:space="preserve"> муниципального</w:t>
      </w:r>
    </w:p>
    <w:p w:rsidR="00DD1099" w:rsidRPr="00BF55D9" w:rsidRDefault="00DD1099" w:rsidP="00DD1099">
      <w:pPr>
        <w:ind w:hanging="93"/>
        <w:jc w:val="center"/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>образования Петровского муниципального района Саратовской области на 202</w:t>
      </w:r>
      <w:r w:rsidR="009B7D9D">
        <w:rPr>
          <w:rFonts w:ascii="PT Astra Serif" w:hAnsi="PT Astra Serif"/>
          <w:b/>
        </w:rPr>
        <w:t>5</w:t>
      </w:r>
      <w:r w:rsidRPr="00BF55D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</w:t>
      </w:r>
      <w:r w:rsidR="009B7D9D"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 xml:space="preserve"> </w:t>
      </w:r>
      <w:r w:rsidRPr="00BF55D9">
        <w:rPr>
          <w:rFonts w:ascii="PT Astra Serif" w:hAnsi="PT Astra Serif"/>
          <w:b/>
        </w:rPr>
        <w:t>и 202</w:t>
      </w:r>
      <w:r w:rsidR="009B7D9D">
        <w:rPr>
          <w:rFonts w:ascii="PT Astra Serif" w:hAnsi="PT Astra Serif"/>
          <w:b/>
        </w:rPr>
        <w:t>7</w:t>
      </w:r>
      <w:r w:rsidRPr="00BF55D9">
        <w:rPr>
          <w:rFonts w:ascii="PT Astra Serif" w:hAnsi="PT Astra Serif"/>
          <w:b/>
        </w:rPr>
        <w:t xml:space="preserve"> годов</w:t>
      </w:r>
    </w:p>
    <w:p w:rsidR="00DD1099" w:rsidRDefault="00DD1099">
      <w:pPr>
        <w:ind w:left="1276"/>
        <w:jc w:val="both"/>
        <w:rPr>
          <w:b/>
          <w:bCs/>
        </w:rPr>
      </w:pPr>
    </w:p>
    <w:p w:rsidR="00DD1099" w:rsidRPr="00DD1099" w:rsidRDefault="00DD1099" w:rsidP="00DD1099">
      <w:pPr>
        <w:tabs>
          <w:tab w:val="left" w:pos="10964"/>
        </w:tabs>
        <w:rPr>
          <w:rFonts w:ascii="PT Astra Serif" w:hAnsi="PT Astra Serif"/>
        </w:rPr>
      </w:pPr>
      <w:r w:rsidRPr="00BF55D9">
        <w:rPr>
          <w:rFonts w:ascii="PT Astra Serif" w:hAnsi="PT Astra Serif"/>
          <w:b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</w:t>
      </w:r>
      <w:r w:rsidRPr="00DD1099">
        <w:rPr>
          <w:rFonts w:ascii="PT Astra Serif" w:hAnsi="PT Astra Serif"/>
        </w:rPr>
        <w:t xml:space="preserve">     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356"/>
        <w:gridCol w:w="1275"/>
      </w:tblGrid>
      <w:tr w:rsidR="00DD1099" w:rsidRPr="00BF55D9" w:rsidTr="00702800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pStyle w:val="1"/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BF55D9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DD1099" w:rsidRPr="00BF55D9" w:rsidTr="00702800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7028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702800">
              <w:rPr>
                <w:rFonts w:ascii="PT Astra Serif" w:hAnsi="PT Astra Serif"/>
                <w:b/>
                <w:bCs/>
              </w:rPr>
              <w:t>5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7028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202</w:t>
            </w:r>
            <w:r w:rsidR="00702800">
              <w:rPr>
                <w:rFonts w:ascii="PT Astra Serif" w:hAnsi="PT Astra Serif"/>
                <w:b/>
                <w:bCs/>
              </w:rPr>
              <w:t>6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7028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702800">
              <w:rPr>
                <w:rFonts w:ascii="PT Astra Serif" w:hAnsi="PT Astra Serif"/>
                <w:b/>
                <w:bCs/>
              </w:rPr>
              <w:t>7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DD1099" w:rsidRPr="00BF55D9" w:rsidTr="0070280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5</w:t>
            </w:r>
          </w:p>
        </w:tc>
      </w:tr>
      <w:tr w:rsidR="009B7D9D" w:rsidRPr="00BF55D9" w:rsidTr="0070280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9B7D9D" w:rsidRDefault="00702800" w:rsidP="009B7D9D">
            <w:pPr>
              <w:jc w:val="right"/>
              <w:rPr>
                <w:b/>
              </w:rPr>
            </w:pPr>
            <w:r>
              <w:rPr>
                <w:rFonts w:ascii="PT Astra Serif" w:hAnsi="PT Astra Serif"/>
                <w:b/>
                <w:bCs/>
              </w:rPr>
              <w:t>128</w:t>
            </w:r>
            <w:r w:rsidR="009B7D9D" w:rsidRPr="009B7D9D">
              <w:rPr>
                <w:rFonts w:ascii="PT Astra Serif" w:hAnsi="PT Astra Serif"/>
                <w:b/>
                <w:bCs/>
              </w:rPr>
              <w:t>89,7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9B7D9D" w:rsidRPr="00BF55D9" w:rsidTr="00702800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9B7D9D" w:rsidRDefault="00702800" w:rsidP="009B7D9D">
            <w:pPr>
              <w:jc w:val="right"/>
              <w:rPr>
                <w:b/>
              </w:rPr>
            </w:pPr>
            <w:r>
              <w:rPr>
                <w:rFonts w:ascii="PT Astra Serif" w:hAnsi="PT Astra Serif"/>
                <w:b/>
                <w:bCs/>
              </w:rPr>
              <w:t>128</w:t>
            </w:r>
            <w:r w:rsidR="009B7D9D" w:rsidRPr="009B7D9D">
              <w:rPr>
                <w:rFonts w:ascii="PT Astra Serif" w:hAnsi="PT Astra Serif"/>
                <w:b/>
                <w:bCs/>
              </w:rPr>
              <w:t>89,7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9B7D9D" w:rsidRPr="00BF55D9" w:rsidTr="00702800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both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Default="00702800" w:rsidP="009B7D9D">
            <w:pPr>
              <w:jc w:val="right"/>
            </w:pPr>
            <w:r>
              <w:rPr>
                <w:rFonts w:ascii="PT Astra Serif" w:hAnsi="PT Astra Serif"/>
                <w:bCs/>
              </w:rPr>
              <w:t>128</w:t>
            </w:r>
            <w:r w:rsidR="009B7D9D" w:rsidRPr="000C4C3F">
              <w:rPr>
                <w:rFonts w:ascii="PT Astra Serif" w:hAnsi="PT Astra Serif"/>
                <w:bCs/>
              </w:rPr>
              <w:t>89,7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9B7D9D" w:rsidRPr="00BF55D9" w:rsidTr="00702800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Default="00702800" w:rsidP="009B7D9D">
            <w:pPr>
              <w:jc w:val="right"/>
            </w:pPr>
            <w:r>
              <w:rPr>
                <w:rFonts w:ascii="PT Astra Serif" w:hAnsi="PT Astra Serif"/>
                <w:bCs/>
              </w:rPr>
              <w:t>128</w:t>
            </w:r>
            <w:r w:rsidR="009B7D9D" w:rsidRPr="000C4C3F">
              <w:rPr>
                <w:rFonts w:ascii="PT Astra Serif" w:hAnsi="PT Astra Serif"/>
                <w:bCs/>
              </w:rPr>
              <w:t>89,7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D" w:rsidRPr="00BF55D9" w:rsidRDefault="009B7D9D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DD1099" w:rsidRPr="00BF55D9" w:rsidTr="0070280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702800" w:rsidP="00DD1099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128</w:t>
            </w:r>
            <w:r w:rsidR="009B7D9D">
              <w:rPr>
                <w:rFonts w:ascii="PT Astra Serif" w:hAnsi="PT Astra Serif"/>
                <w:bCs/>
              </w:rPr>
              <w:t>89,7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 xml:space="preserve">0,0» </w:t>
            </w:r>
          </w:p>
        </w:tc>
      </w:tr>
    </w:tbl>
    <w:p w:rsidR="00DD1099" w:rsidRDefault="00DD1099" w:rsidP="00DD1099">
      <w:pPr>
        <w:rPr>
          <w:rFonts w:ascii="PT Astra Serif" w:hAnsi="PT Astra Serif"/>
          <w:b/>
        </w:rPr>
      </w:pPr>
    </w:p>
    <w:p w:rsidR="00EB5300" w:rsidRPr="00BF55D9" w:rsidRDefault="00EB5300" w:rsidP="00DD1099">
      <w:pPr>
        <w:rPr>
          <w:rFonts w:ascii="PT Astra Serif" w:hAnsi="PT Astra Serif"/>
          <w:b/>
        </w:rPr>
      </w:pPr>
    </w:p>
    <w:p w:rsidR="00EB5300" w:rsidRPr="00591B10" w:rsidRDefault="00EB5300" w:rsidP="00EB5300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CE790B" w:rsidRDefault="00EB5300" w:rsidP="00EB5300"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E4565B">
        <w:rPr>
          <w:rFonts w:ascii="PT Astra Serif" w:hAnsi="PT Astra Serif"/>
          <w:b/>
        </w:rPr>
        <w:t>О.С.Лысенко</w:t>
      </w:r>
    </w:p>
    <w:sectPr w:rsidR="00CE790B" w:rsidSect="00DD1099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77" w:rsidRDefault="00482A77">
      <w:r>
        <w:separator/>
      </w:r>
    </w:p>
  </w:endnote>
  <w:endnote w:type="continuationSeparator" w:id="1">
    <w:p w:rsidR="00482A77" w:rsidRDefault="0048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77" w:rsidRDefault="00482A77">
      <w:r>
        <w:separator/>
      </w:r>
    </w:p>
  </w:footnote>
  <w:footnote w:type="continuationSeparator" w:id="1">
    <w:p w:rsidR="00482A77" w:rsidRDefault="00482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0BC"/>
    <w:multiLevelType w:val="hybridMultilevel"/>
    <w:tmpl w:val="3B9C616C"/>
    <w:lvl w:ilvl="0" w:tplc="C8DC5064">
      <w:start w:val="8"/>
      <w:numFmt w:val="decimal"/>
      <w:lvlText w:val="%1."/>
      <w:lvlJc w:val="left"/>
      <w:pPr>
        <w:ind w:left="720" w:hanging="360"/>
      </w:pPr>
    </w:lvl>
    <w:lvl w:ilvl="1" w:tplc="96FCAD0C">
      <w:start w:val="1"/>
      <w:numFmt w:val="lowerLetter"/>
      <w:lvlText w:val="%2."/>
      <w:lvlJc w:val="left"/>
      <w:pPr>
        <w:ind w:left="1440" w:hanging="360"/>
      </w:pPr>
    </w:lvl>
    <w:lvl w:ilvl="2" w:tplc="1BD8AF3E">
      <w:start w:val="1"/>
      <w:numFmt w:val="lowerRoman"/>
      <w:lvlText w:val="%3."/>
      <w:lvlJc w:val="right"/>
      <w:pPr>
        <w:ind w:left="2160" w:hanging="180"/>
      </w:pPr>
    </w:lvl>
    <w:lvl w:ilvl="3" w:tplc="8EFE0A2C">
      <w:start w:val="1"/>
      <w:numFmt w:val="decimal"/>
      <w:lvlText w:val="%4."/>
      <w:lvlJc w:val="left"/>
      <w:pPr>
        <w:ind w:left="2880" w:hanging="360"/>
      </w:pPr>
    </w:lvl>
    <w:lvl w:ilvl="4" w:tplc="AAD070EE">
      <w:start w:val="1"/>
      <w:numFmt w:val="lowerLetter"/>
      <w:lvlText w:val="%5."/>
      <w:lvlJc w:val="left"/>
      <w:pPr>
        <w:ind w:left="3600" w:hanging="360"/>
      </w:pPr>
    </w:lvl>
    <w:lvl w:ilvl="5" w:tplc="C5B685EE">
      <w:start w:val="1"/>
      <w:numFmt w:val="lowerRoman"/>
      <w:lvlText w:val="%6."/>
      <w:lvlJc w:val="right"/>
      <w:pPr>
        <w:ind w:left="4320" w:hanging="180"/>
      </w:pPr>
    </w:lvl>
    <w:lvl w:ilvl="6" w:tplc="70F269F2">
      <w:start w:val="1"/>
      <w:numFmt w:val="decimal"/>
      <w:lvlText w:val="%7."/>
      <w:lvlJc w:val="left"/>
      <w:pPr>
        <w:ind w:left="5040" w:hanging="360"/>
      </w:pPr>
    </w:lvl>
    <w:lvl w:ilvl="7" w:tplc="DC5C44C2">
      <w:start w:val="1"/>
      <w:numFmt w:val="lowerLetter"/>
      <w:lvlText w:val="%8."/>
      <w:lvlJc w:val="left"/>
      <w:pPr>
        <w:ind w:left="5760" w:hanging="360"/>
      </w:pPr>
    </w:lvl>
    <w:lvl w:ilvl="8" w:tplc="204452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EDE"/>
    <w:multiLevelType w:val="hybridMultilevel"/>
    <w:tmpl w:val="C6BA6EAA"/>
    <w:lvl w:ilvl="0" w:tplc="E4D0C0F4">
      <w:start w:val="2"/>
      <w:numFmt w:val="decimal"/>
      <w:lvlText w:val="%1)"/>
      <w:lvlJc w:val="left"/>
      <w:pPr>
        <w:ind w:left="720" w:hanging="360"/>
      </w:pPr>
    </w:lvl>
    <w:lvl w:ilvl="1" w:tplc="06068BCC">
      <w:start w:val="1"/>
      <w:numFmt w:val="lowerLetter"/>
      <w:lvlText w:val="%2."/>
      <w:lvlJc w:val="left"/>
      <w:pPr>
        <w:ind w:left="1440" w:hanging="360"/>
      </w:pPr>
    </w:lvl>
    <w:lvl w:ilvl="2" w:tplc="A50E8788">
      <w:start w:val="1"/>
      <w:numFmt w:val="lowerRoman"/>
      <w:lvlText w:val="%3."/>
      <w:lvlJc w:val="right"/>
      <w:pPr>
        <w:ind w:left="2160" w:hanging="180"/>
      </w:pPr>
    </w:lvl>
    <w:lvl w:ilvl="3" w:tplc="FDF2EA8A">
      <w:start w:val="1"/>
      <w:numFmt w:val="decimal"/>
      <w:lvlText w:val="%4."/>
      <w:lvlJc w:val="left"/>
      <w:pPr>
        <w:ind w:left="2880" w:hanging="360"/>
      </w:pPr>
    </w:lvl>
    <w:lvl w:ilvl="4" w:tplc="3DB0E99E">
      <w:start w:val="1"/>
      <w:numFmt w:val="lowerLetter"/>
      <w:lvlText w:val="%5."/>
      <w:lvlJc w:val="left"/>
      <w:pPr>
        <w:ind w:left="3600" w:hanging="360"/>
      </w:pPr>
    </w:lvl>
    <w:lvl w:ilvl="5" w:tplc="DDEEB114">
      <w:start w:val="1"/>
      <w:numFmt w:val="lowerRoman"/>
      <w:lvlText w:val="%6."/>
      <w:lvlJc w:val="right"/>
      <w:pPr>
        <w:ind w:left="4320" w:hanging="180"/>
      </w:pPr>
    </w:lvl>
    <w:lvl w:ilvl="6" w:tplc="DCEE164C">
      <w:start w:val="1"/>
      <w:numFmt w:val="decimal"/>
      <w:lvlText w:val="%7."/>
      <w:lvlJc w:val="left"/>
      <w:pPr>
        <w:ind w:left="5040" w:hanging="360"/>
      </w:pPr>
    </w:lvl>
    <w:lvl w:ilvl="7" w:tplc="A85081D4">
      <w:start w:val="1"/>
      <w:numFmt w:val="lowerLetter"/>
      <w:lvlText w:val="%8."/>
      <w:lvlJc w:val="left"/>
      <w:pPr>
        <w:ind w:left="5760" w:hanging="360"/>
      </w:pPr>
    </w:lvl>
    <w:lvl w:ilvl="8" w:tplc="143232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6B7"/>
    <w:multiLevelType w:val="hybridMultilevel"/>
    <w:tmpl w:val="FE580CA6"/>
    <w:lvl w:ilvl="0" w:tplc="C14AE38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81E0D312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5F2670C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C2A0E99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485C4B1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CC883028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D0DE6018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D3D415C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DB494EC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1A834B9"/>
    <w:multiLevelType w:val="hybridMultilevel"/>
    <w:tmpl w:val="B538CEEA"/>
    <w:lvl w:ilvl="0" w:tplc="7C0A0FB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6EEA900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A78A1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EA8B59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BD4E4A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06EDD1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36238A4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58EA76C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2D830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22C0C03"/>
    <w:multiLevelType w:val="hybridMultilevel"/>
    <w:tmpl w:val="EABA70E8"/>
    <w:lvl w:ilvl="0" w:tplc="E95A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6E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48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5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A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F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E2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2A7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00150"/>
    <w:multiLevelType w:val="hybridMultilevel"/>
    <w:tmpl w:val="02C49C58"/>
    <w:lvl w:ilvl="0" w:tplc="74264840">
      <w:start w:val="13"/>
      <w:numFmt w:val="decimal"/>
      <w:lvlText w:val="%1."/>
      <w:lvlJc w:val="left"/>
      <w:pPr>
        <w:ind w:left="735" w:hanging="375"/>
      </w:pPr>
    </w:lvl>
    <w:lvl w:ilvl="1" w:tplc="35403B6E">
      <w:start w:val="1"/>
      <w:numFmt w:val="lowerLetter"/>
      <w:lvlText w:val="%2."/>
      <w:lvlJc w:val="left"/>
      <w:pPr>
        <w:ind w:left="1440" w:hanging="360"/>
      </w:pPr>
    </w:lvl>
    <w:lvl w:ilvl="2" w:tplc="38B27B10">
      <w:start w:val="1"/>
      <w:numFmt w:val="lowerRoman"/>
      <w:lvlText w:val="%3."/>
      <w:lvlJc w:val="right"/>
      <w:pPr>
        <w:ind w:left="2160" w:hanging="180"/>
      </w:pPr>
    </w:lvl>
    <w:lvl w:ilvl="3" w:tplc="B6BE0656">
      <w:start w:val="1"/>
      <w:numFmt w:val="decimal"/>
      <w:lvlText w:val="%4."/>
      <w:lvlJc w:val="left"/>
      <w:pPr>
        <w:ind w:left="2880" w:hanging="360"/>
      </w:pPr>
    </w:lvl>
    <w:lvl w:ilvl="4" w:tplc="5B8ED522">
      <w:start w:val="1"/>
      <w:numFmt w:val="lowerLetter"/>
      <w:lvlText w:val="%5."/>
      <w:lvlJc w:val="left"/>
      <w:pPr>
        <w:ind w:left="3600" w:hanging="360"/>
      </w:pPr>
    </w:lvl>
    <w:lvl w:ilvl="5" w:tplc="3280BCA4">
      <w:start w:val="1"/>
      <w:numFmt w:val="lowerRoman"/>
      <w:lvlText w:val="%6."/>
      <w:lvlJc w:val="right"/>
      <w:pPr>
        <w:ind w:left="4320" w:hanging="180"/>
      </w:pPr>
    </w:lvl>
    <w:lvl w:ilvl="6" w:tplc="60FE4CFA">
      <w:start w:val="1"/>
      <w:numFmt w:val="decimal"/>
      <w:lvlText w:val="%7."/>
      <w:lvlJc w:val="left"/>
      <w:pPr>
        <w:ind w:left="5040" w:hanging="360"/>
      </w:pPr>
    </w:lvl>
    <w:lvl w:ilvl="7" w:tplc="A11C3A84">
      <w:start w:val="1"/>
      <w:numFmt w:val="lowerLetter"/>
      <w:lvlText w:val="%8."/>
      <w:lvlJc w:val="left"/>
      <w:pPr>
        <w:ind w:left="5760" w:hanging="360"/>
      </w:pPr>
    </w:lvl>
    <w:lvl w:ilvl="8" w:tplc="2F8459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6ED"/>
    <w:multiLevelType w:val="hybridMultilevel"/>
    <w:tmpl w:val="7562A7D8"/>
    <w:lvl w:ilvl="0" w:tplc="B00C511A">
      <w:start w:val="1"/>
      <w:numFmt w:val="decimal"/>
      <w:lvlText w:val="%1."/>
      <w:lvlJc w:val="left"/>
      <w:pPr>
        <w:ind w:left="720" w:hanging="360"/>
      </w:pPr>
    </w:lvl>
    <w:lvl w:ilvl="1" w:tplc="AB64BAA8">
      <w:start w:val="1"/>
      <w:numFmt w:val="none"/>
      <w:lvlText w:val=""/>
      <w:lvlJc w:val="left"/>
      <w:pPr>
        <w:tabs>
          <w:tab w:val="num" w:pos="360"/>
        </w:tabs>
      </w:pPr>
    </w:lvl>
    <w:lvl w:ilvl="2" w:tplc="4FC6ECB4">
      <w:start w:val="1"/>
      <w:numFmt w:val="none"/>
      <w:lvlText w:val=""/>
      <w:lvlJc w:val="left"/>
      <w:pPr>
        <w:tabs>
          <w:tab w:val="num" w:pos="360"/>
        </w:tabs>
      </w:pPr>
    </w:lvl>
    <w:lvl w:ilvl="3" w:tplc="4CC2358A">
      <w:start w:val="1"/>
      <w:numFmt w:val="none"/>
      <w:lvlText w:val=""/>
      <w:lvlJc w:val="left"/>
      <w:pPr>
        <w:tabs>
          <w:tab w:val="num" w:pos="360"/>
        </w:tabs>
      </w:pPr>
    </w:lvl>
    <w:lvl w:ilvl="4" w:tplc="4D8094A6">
      <w:start w:val="1"/>
      <w:numFmt w:val="none"/>
      <w:lvlText w:val=""/>
      <w:lvlJc w:val="left"/>
      <w:pPr>
        <w:tabs>
          <w:tab w:val="num" w:pos="360"/>
        </w:tabs>
      </w:pPr>
    </w:lvl>
    <w:lvl w:ilvl="5" w:tplc="119E2448">
      <w:start w:val="1"/>
      <w:numFmt w:val="none"/>
      <w:lvlText w:val=""/>
      <w:lvlJc w:val="left"/>
      <w:pPr>
        <w:tabs>
          <w:tab w:val="num" w:pos="360"/>
        </w:tabs>
      </w:pPr>
    </w:lvl>
    <w:lvl w:ilvl="6" w:tplc="358CA35A">
      <w:start w:val="1"/>
      <w:numFmt w:val="none"/>
      <w:lvlText w:val=""/>
      <w:lvlJc w:val="left"/>
      <w:pPr>
        <w:tabs>
          <w:tab w:val="num" w:pos="360"/>
        </w:tabs>
      </w:pPr>
    </w:lvl>
    <w:lvl w:ilvl="7" w:tplc="1C7C1BFC">
      <w:start w:val="1"/>
      <w:numFmt w:val="none"/>
      <w:lvlText w:val=""/>
      <w:lvlJc w:val="left"/>
      <w:pPr>
        <w:tabs>
          <w:tab w:val="num" w:pos="360"/>
        </w:tabs>
      </w:pPr>
    </w:lvl>
    <w:lvl w:ilvl="8" w:tplc="0DD040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596E29"/>
    <w:multiLevelType w:val="hybridMultilevel"/>
    <w:tmpl w:val="BA003B8E"/>
    <w:lvl w:ilvl="0" w:tplc="30EC42AC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B807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E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82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E8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A2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AE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F2"/>
    <w:multiLevelType w:val="hybridMultilevel"/>
    <w:tmpl w:val="C9BE1F54"/>
    <w:lvl w:ilvl="0" w:tplc="41EEC08E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7CAA0B5C">
      <w:start w:val="1"/>
      <w:numFmt w:val="none"/>
      <w:lvlText w:val=""/>
      <w:lvlJc w:val="left"/>
      <w:pPr>
        <w:tabs>
          <w:tab w:val="num" w:pos="360"/>
        </w:tabs>
      </w:pPr>
    </w:lvl>
    <w:lvl w:ilvl="2" w:tplc="2122A04A">
      <w:start w:val="1"/>
      <w:numFmt w:val="none"/>
      <w:lvlText w:val=""/>
      <w:lvlJc w:val="left"/>
      <w:pPr>
        <w:tabs>
          <w:tab w:val="num" w:pos="360"/>
        </w:tabs>
      </w:pPr>
    </w:lvl>
    <w:lvl w:ilvl="3" w:tplc="C6BE242E">
      <w:start w:val="1"/>
      <w:numFmt w:val="none"/>
      <w:lvlText w:val=""/>
      <w:lvlJc w:val="left"/>
      <w:pPr>
        <w:tabs>
          <w:tab w:val="num" w:pos="360"/>
        </w:tabs>
      </w:pPr>
    </w:lvl>
    <w:lvl w:ilvl="4" w:tplc="7AB87130">
      <w:start w:val="1"/>
      <w:numFmt w:val="none"/>
      <w:lvlText w:val=""/>
      <w:lvlJc w:val="left"/>
      <w:pPr>
        <w:tabs>
          <w:tab w:val="num" w:pos="360"/>
        </w:tabs>
      </w:pPr>
    </w:lvl>
    <w:lvl w:ilvl="5" w:tplc="C3587C92">
      <w:start w:val="1"/>
      <w:numFmt w:val="none"/>
      <w:lvlText w:val=""/>
      <w:lvlJc w:val="left"/>
      <w:pPr>
        <w:tabs>
          <w:tab w:val="num" w:pos="360"/>
        </w:tabs>
      </w:pPr>
    </w:lvl>
    <w:lvl w:ilvl="6" w:tplc="6B9A7CE2">
      <w:start w:val="1"/>
      <w:numFmt w:val="none"/>
      <w:lvlText w:val=""/>
      <w:lvlJc w:val="left"/>
      <w:pPr>
        <w:tabs>
          <w:tab w:val="num" w:pos="360"/>
        </w:tabs>
      </w:pPr>
    </w:lvl>
    <w:lvl w:ilvl="7" w:tplc="59625AFC">
      <w:start w:val="1"/>
      <w:numFmt w:val="none"/>
      <w:lvlText w:val=""/>
      <w:lvlJc w:val="left"/>
      <w:pPr>
        <w:tabs>
          <w:tab w:val="num" w:pos="360"/>
        </w:tabs>
      </w:pPr>
    </w:lvl>
    <w:lvl w:ilvl="8" w:tplc="E17E28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B7184D"/>
    <w:multiLevelType w:val="hybridMultilevel"/>
    <w:tmpl w:val="E0C6ADFE"/>
    <w:lvl w:ilvl="0" w:tplc="5CC6AA4A">
      <w:start w:val="1"/>
      <w:numFmt w:val="decimal"/>
      <w:lvlText w:val="%1."/>
      <w:lvlJc w:val="left"/>
      <w:pPr>
        <w:ind w:left="720" w:hanging="360"/>
      </w:pPr>
    </w:lvl>
    <w:lvl w:ilvl="1" w:tplc="571C69D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B9DCBB0E">
      <w:start w:val="1"/>
      <w:numFmt w:val="none"/>
      <w:lvlText w:val=""/>
      <w:lvlJc w:val="left"/>
      <w:pPr>
        <w:tabs>
          <w:tab w:val="num" w:pos="360"/>
        </w:tabs>
      </w:pPr>
    </w:lvl>
    <w:lvl w:ilvl="3" w:tplc="BF76ACCE">
      <w:start w:val="1"/>
      <w:numFmt w:val="none"/>
      <w:lvlText w:val=""/>
      <w:lvlJc w:val="left"/>
      <w:pPr>
        <w:tabs>
          <w:tab w:val="num" w:pos="360"/>
        </w:tabs>
      </w:pPr>
    </w:lvl>
    <w:lvl w:ilvl="4" w:tplc="07D83D9A">
      <w:start w:val="1"/>
      <w:numFmt w:val="none"/>
      <w:lvlText w:val=""/>
      <w:lvlJc w:val="left"/>
      <w:pPr>
        <w:tabs>
          <w:tab w:val="num" w:pos="360"/>
        </w:tabs>
      </w:pPr>
    </w:lvl>
    <w:lvl w:ilvl="5" w:tplc="892E2D98">
      <w:start w:val="1"/>
      <w:numFmt w:val="none"/>
      <w:lvlText w:val=""/>
      <w:lvlJc w:val="left"/>
      <w:pPr>
        <w:tabs>
          <w:tab w:val="num" w:pos="360"/>
        </w:tabs>
      </w:pPr>
    </w:lvl>
    <w:lvl w:ilvl="6" w:tplc="98EE8A1A">
      <w:start w:val="1"/>
      <w:numFmt w:val="none"/>
      <w:lvlText w:val=""/>
      <w:lvlJc w:val="left"/>
      <w:pPr>
        <w:tabs>
          <w:tab w:val="num" w:pos="360"/>
        </w:tabs>
      </w:pPr>
    </w:lvl>
    <w:lvl w:ilvl="7" w:tplc="74FC4BBC">
      <w:start w:val="1"/>
      <w:numFmt w:val="none"/>
      <w:lvlText w:val=""/>
      <w:lvlJc w:val="left"/>
      <w:pPr>
        <w:tabs>
          <w:tab w:val="num" w:pos="360"/>
        </w:tabs>
      </w:pPr>
    </w:lvl>
    <w:lvl w:ilvl="8" w:tplc="FAA2DB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35CCF"/>
    <w:multiLevelType w:val="hybridMultilevel"/>
    <w:tmpl w:val="657EFC6E"/>
    <w:lvl w:ilvl="0" w:tplc="B29A68E4">
      <w:start w:val="1"/>
      <w:numFmt w:val="decimal"/>
      <w:lvlText w:val="%1."/>
      <w:lvlJc w:val="left"/>
      <w:pPr>
        <w:ind w:left="720" w:hanging="360"/>
      </w:pPr>
    </w:lvl>
    <w:lvl w:ilvl="1" w:tplc="6742E30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6FA77EE">
      <w:start w:val="1"/>
      <w:numFmt w:val="none"/>
      <w:lvlText w:val=""/>
      <w:lvlJc w:val="left"/>
      <w:pPr>
        <w:tabs>
          <w:tab w:val="num" w:pos="360"/>
        </w:tabs>
      </w:pPr>
    </w:lvl>
    <w:lvl w:ilvl="3" w:tplc="77461BDA">
      <w:start w:val="1"/>
      <w:numFmt w:val="none"/>
      <w:lvlText w:val=""/>
      <w:lvlJc w:val="left"/>
      <w:pPr>
        <w:tabs>
          <w:tab w:val="num" w:pos="360"/>
        </w:tabs>
      </w:pPr>
    </w:lvl>
    <w:lvl w:ilvl="4" w:tplc="C430E1D8">
      <w:start w:val="1"/>
      <w:numFmt w:val="none"/>
      <w:lvlText w:val=""/>
      <w:lvlJc w:val="left"/>
      <w:pPr>
        <w:tabs>
          <w:tab w:val="num" w:pos="360"/>
        </w:tabs>
      </w:pPr>
    </w:lvl>
    <w:lvl w:ilvl="5" w:tplc="C6568DEA">
      <w:start w:val="1"/>
      <w:numFmt w:val="none"/>
      <w:lvlText w:val=""/>
      <w:lvlJc w:val="left"/>
      <w:pPr>
        <w:tabs>
          <w:tab w:val="num" w:pos="360"/>
        </w:tabs>
      </w:pPr>
    </w:lvl>
    <w:lvl w:ilvl="6" w:tplc="F20A01FA">
      <w:start w:val="1"/>
      <w:numFmt w:val="none"/>
      <w:lvlText w:val=""/>
      <w:lvlJc w:val="left"/>
      <w:pPr>
        <w:tabs>
          <w:tab w:val="num" w:pos="360"/>
        </w:tabs>
      </w:pPr>
    </w:lvl>
    <w:lvl w:ilvl="7" w:tplc="23DC2930">
      <w:start w:val="1"/>
      <w:numFmt w:val="none"/>
      <w:lvlText w:val=""/>
      <w:lvlJc w:val="left"/>
      <w:pPr>
        <w:tabs>
          <w:tab w:val="num" w:pos="360"/>
        </w:tabs>
      </w:pPr>
    </w:lvl>
    <w:lvl w:ilvl="8" w:tplc="74D0C46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C43A55"/>
    <w:multiLevelType w:val="hybridMultilevel"/>
    <w:tmpl w:val="270EB0BE"/>
    <w:lvl w:ilvl="0" w:tplc="D988F67C">
      <w:start w:val="1"/>
      <w:numFmt w:val="decimal"/>
      <w:lvlText w:val="%1."/>
      <w:lvlJc w:val="left"/>
      <w:pPr>
        <w:ind w:left="720" w:hanging="360"/>
      </w:pPr>
    </w:lvl>
    <w:lvl w:ilvl="1" w:tplc="86968B4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1F8E1F4">
      <w:start w:val="1"/>
      <w:numFmt w:val="none"/>
      <w:lvlText w:val=""/>
      <w:lvlJc w:val="left"/>
      <w:pPr>
        <w:tabs>
          <w:tab w:val="num" w:pos="360"/>
        </w:tabs>
      </w:pPr>
    </w:lvl>
    <w:lvl w:ilvl="3" w:tplc="E62E3600">
      <w:start w:val="1"/>
      <w:numFmt w:val="none"/>
      <w:lvlText w:val=""/>
      <w:lvlJc w:val="left"/>
      <w:pPr>
        <w:tabs>
          <w:tab w:val="num" w:pos="360"/>
        </w:tabs>
      </w:pPr>
    </w:lvl>
    <w:lvl w:ilvl="4" w:tplc="12B05AF2">
      <w:start w:val="1"/>
      <w:numFmt w:val="none"/>
      <w:lvlText w:val=""/>
      <w:lvlJc w:val="left"/>
      <w:pPr>
        <w:tabs>
          <w:tab w:val="num" w:pos="360"/>
        </w:tabs>
      </w:pPr>
    </w:lvl>
    <w:lvl w:ilvl="5" w:tplc="59381338">
      <w:start w:val="1"/>
      <w:numFmt w:val="none"/>
      <w:lvlText w:val=""/>
      <w:lvlJc w:val="left"/>
      <w:pPr>
        <w:tabs>
          <w:tab w:val="num" w:pos="360"/>
        </w:tabs>
      </w:pPr>
    </w:lvl>
    <w:lvl w:ilvl="6" w:tplc="90B890BE">
      <w:start w:val="1"/>
      <w:numFmt w:val="none"/>
      <w:lvlText w:val=""/>
      <w:lvlJc w:val="left"/>
      <w:pPr>
        <w:tabs>
          <w:tab w:val="num" w:pos="360"/>
        </w:tabs>
      </w:pPr>
    </w:lvl>
    <w:lvl w:ilvl="7" w:tplc="667652F0">
      <w:start w:val="1"/>
      <w:numFmt w:val="none"/>
      <w:lvlText w:val=""/>
      <w:lvlJc w:val="left"/>
      <w:pPr>
        <w:tabs>
          <w:tab w:val="num" w:pos="360"/>
        </w:tabs>
      </w:pPr>
    </w:lvl>
    <w:lvl w:ilvl="8" w:tplc="546AC43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044115"/>
    <w:multiLevelType w:val="hybridMultilevel"/>
    <w:tmpl w:val="0FE05B5A"/>
    <w:lvl w:ilvl="0" w:tplc="EC704422">
      <w:start w:val="1"/>
      <w:numFmt w:val="decimal"/>
      <w:lvlText w:val="%1."/>
      <w:lvlJc w:val="left"/>
      <w:pPr>
        <w:ind w:left="720" w:hanging="360"/>
      </w:pPr>
    </w:lvl>
    <w:lvl w:ilvl="1" w:tplc="18C24C6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67C1474">
      <w:start w:val="1"/>
      <w:numFmt w:val="none"/>
      <w:lvlText w:val=""/>
      <w:lvlJc w:val="left"/>
      <w:pPr>
        <w:tabs>
          <w:tab w:val="num" w:pos="360"/>
        </w:tabs>
      </w:pPr>
    </w:lvl>
    <w:lvl w:ilvl="3" w:tplc="2DD81C18">
      <w:start w:val="1"/>
      <w:numFmt w:val="none"/>
      <w:lvlText w:val=""/>
      <w:lvlJc w:val="left"/>
      <w:pPr>
        <w:tabs>
          <w:tab w:val="num" w:pos="360"/>
        </w:tabs>
      </w:pPr>
    </w:lvl>
    <w:lvl w:ilvl="4" w:tplc="4B00A596">
      <w:start w:val="1"/>
      <w:numFmt w:val="none"/>
      <w:lvlText w:val=""/>
      <w:lvlJc w:val="left"/>
      <w:pPr>
        <w:tabs>
          <w:tab w:val="num" w:pos="360"/>
        </w:tabs>
      </w:pPr>
    </w:lvl>
    <w:lvl w:ilvl="5" w:tplc="E544062A">
      <w:start w:val="1"/>
      <w:numFmt w:val="none"/>
      <w:lvlText w:val=""/>
      <w:lvlJc w:val="left"/>
      <w:pPr>
        <w:tabs>
          <w:tab w:val="num" w:pos="360"/>
        </w:tabs>
      </w:pPr>
    </w:lvl>
    <w:lvl w:ilvl="6" w:tplc="DA3A5B78">
      <w:start w:val="1"/>
      <w:numFmt w:val="none"/>
      <w:lvlText w:val=""/>
      <w:lvlJc w:val="left"/>
      <w:pPr>
        <w:tabs>
          <w:tab w:val="num" w:pos="360"/>
        </w:tabs>
      </w:pPr>
    </w:lvl>
    <w:lvl w:ilvl="7" w:tplc="93F0ED34">
      <w:start w:val="1"/>
      <w:numFmt w:val="none"/>
      <w:lvlText w:val=""/>
      <w:lvlJc w:val="left"/>
      <w:pPr>
        <w:tabs>
          <w:tab w:val="num" w:pos="360"/>
        </w:tabs>
      </w:pPr>
    </w:lvl>
    <w:lvl w:ilvl="8" w:tplc="AA68E8E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90B"/>
    <w:rsid w:val="00056F34"/>
    <w:rsid w:val="000A4986"/>
    <w:rsid w:val="000B35D1"/>
    <w:rsid w:val="00126655"/>
    <w:rsid w:val="00171FE3"/>
    <w:rsid w:val="0025050C"/>
    <w:rsid w:val="0034781A"/>
    <w:rsid w:val="003809F0"/>
    <w:rsid w:val="0040335B"/>
    <w:rsid w:val="0048149A"/>
    <w:rsid w:val="00482A77"/>
    <w:rsid w:val="004A6D9A"/>
    <w:rsid w:val="005213BB"/>
    <w:rsid w:val="0056722E"/>
    <w:rsid w:val="005935A0"/>
    <w:rsid w:val="005946C8"/>
    <w:rsid w:val="00612D93"/>
    <w:rsid w:val="006C400D"/>
    <w:rsid w:val="006C6EFE"/>
    <w:rsid w:val="006D409B"/>
    <w:rsid w:val="006F46FE"/>
    <w:rsid w:val="00702800"/>
    <w:rsid w:val="007315DC"/>
    <w:rsid w:val="00747193"/>
    <w:rsid w:val="00802A3A"/>
    <w:rsid w:val="008A2B38"/>
    <w:rsid w:val="0092337C"/>
    <w:rsid w:val="009A1A9F"/>
    <w:rsid w:val="009B7D9D"/>
    <w:rsid w:val="009C7C96"/>
    <w:rsid w:val="00A03FE9"/>
    <w:rsid w:val="00AA58A2"/>
    <w:rsid w:val="00C36DC5"/>
    <w:rsid w:val="00CE696A"/>
    <w:rsid w:val="00CE790B"/>
    <w:rsid w:val="00DD1099"/>
    <w:rsid w:val="00E2257E"/>
    <w:rsid w:val="00E4565B"/>
    <w:rsid w:val="00EB1F66"/>
    <w:rsid w:val="00EB5300"/>
    <w:rsid w:val="00F02C12"/>
    <w:rsid w:val="00F02FB1"/>
    <w:rsid w:val="00FB18A0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09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109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99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1099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CE790B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E79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E790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E790B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CE790B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CE790B"/>
    <w:rPr>
      <w:sz w:val="24"/>
      <w:szCs w:val="24"/>
    </w:rPr>
  </w:style>
  <w:style w:type="character" w:customStyle="1" w:styleId="QuoteChar">
    <w:name w:val="Quote Char"/>
    <w:link w:val="21"/>
    <w:uiPriority w:val="29"/>
    <w:rsid w:val="00CE790B"/>
    <w:rPr>
      <w:i/>
    </w:rPr>
  </w:style>
  <w:style w:type="paragraph" w:styleId="21">
    <w:name w:val="Quote"/>
    <w:basedOn w:val="a"/>
    <w:next w:val="a"/>
    <w:link w:val="22"/>
    <w:uiPriority w:val="29"/>
    <w:qFormat/>
    <w:rsid w:val="00CE79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E790B"/>
    <w:rPr>
      <w:i/>
    </w:rPr>
  </w:style>
  <w:style w:type="character" w:customStyle="1" w:styleId="IntenseQuoteChar">
    <w:name w:val="Intense Quote Char"/>
    <w:link w:val="a7"/>
    <w:uiPriority w:val="30"/>
    <w:rsid w:val="00CE79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79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790B"/>
    <w:rPr>
      <w:i/>
    </w:rPr>
  </w:style>
  <w:style w:type="character" w:customStyle="1" w:styleId="FootnoteTextChar">
    <w:name w:val="Footnote Text Char"/>
    <w:link w:val="a9"/>
    <w:uiPriority w:val="99"/>
    <w:rsid w:val="00CE790B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CE790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E790B"/>
    <w:rPr>
      <w:sz w:val="18"/>
    </w:rPr>
  </w:style>
  <w:style w:type="character" w:customStyle="1" w:styleId="EndnoteTextChar">
    <w:name w:val="Endnote Text Char"/>
    <w:link w:val="ab"/>
    <w:uiPriority w:val="99"/>
    <w:rsid w:val="00CE790B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CE790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790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9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79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9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79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9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79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9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79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9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79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9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79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9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79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9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79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9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790B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CE790B"/>
    <w:pPr>
      <w:ind w:left="708"/>
    </w:pPr>
  </w:style>
  <w:style w:type="paragraph" w:styleId="ae">
    <w:name w:val="No Spacing"/>
    <w:uiPriority w:val="1"/>
    <w:qFormat/>
    <w:rsid w:val="00CE790B"/>
  </w:style>
  <w:style w:type="paragraph" w:customStyle="1" w:styleId="Header">
    <w:name w:val="Header"/>
    <w:basedOn w:val="a"/>
    <w:link w:val="Header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790B"/>
  </w:style>
  <w:style w:type="paragraph" w:customStyle="1" w:styleId="Footer">
    <w:name w:val="Footer"/>
    <w:basedOn w:val="a"/>
    <w:link w:val="Caption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CE790B"/>
  </w:style>
  <w:style w:type="character" w:customStyle="1" w:styleId="FooterChar">
    <w:name w:val="Footer Char"/>
    <w:link w:val="Footer"/>
    <w:uiPriority w:val="99"/>
    <w:rsid w:val="00CE79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90B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CE790B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E79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CE790B"/>
    <w:rPr>
      <w:color w:val="0000FF"/>
      <w:u w:val="single"/>
    </w:rPr>
  </w:style>
  <w:style w:type="character" w:styleId="af1">
    <w:name w:val="footnote reference"/>
    <w:uiPriority w:val="99"/>
    <w:unhideWhenUsed/>
    <w:rsid w:val="00CE790B"/>
    <w:rPr>
      <w:vertAlign w:val="superscript"/>
    </w:rPr>
  </w:style>
  <w:style w:type="character" w:styleId="af2">
    <w:name w:val="endnote reference"/>
    <w:uiPriority w:val="99"/>
    <w:semiHidden/>
    <w:unhideWhenUsed/>
    <w:rsid w:val="00CE79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E790B"/>
    <w:pPr>
      <w:spacing w:after="57"/>
    </w:pPr>
  </w:style>
  <w:style w:type="paragraph" w:styleId="23">
    <w:name w:val="toc 2"/>
    <w:basedOn w:val="a"/>
    <w:next w:val="a"/>
    <w:uiPriority w:val="39"/>
    <w:unhideWhenUsed/>
    <w:rsid w:val="00CE79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9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9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9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9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9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9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90B"/>
    <w:pPr>
      <w:spacing w:after="57"/>
      <w:ind w:left="2268"/>
    </w:pPr>
  </w:style>
  <w:style w:type="paragraph" w:styleId="af3">
    <w:name w:val="TOC Heading"/>
    <w:uiPriority w:val="39"/>
    <w:unhideWhenUsed/>
    <w:rsid w:val="00CE790B"/>
  </w:style>
  <w:style w:type="paragraph" w:styleId="af4">
    <w:name w:val="table of figures"/>
    <w:basedOn w:val="a"/>
    <w:next w:val="a"/>
    <w:uiPriority w:val="99"/>
    <w:unhideWhenUsed/>
    <w:rsid w:val="00CE790B"/>
  </w:style>
  <w:style w:type="paragraph" w:customStyle="1" w:styleId="Caption0">
    <w:name w:val="Caption"/>
    <w:basedOn w:val="a"/>
    <w:next w:val="a"/>
    <w:qFormat/>
    <w:rsid w:val="00CE790B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790B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CE790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CE790B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CE790B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CE790B"/>
    <w:rPr>
      <w:color w:val="800080"/>
      <w:u w:val="single"/>
    </w:rPr>
  </w:style>
  <w:style w:type="paragraph" w:customStyle="1" w:styleId="xl65">
    <w:name w:val="xl65"/>
    <w:basedOn w:val="a"/>
    <w:rsid w:val="00CE790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4104-DFAB-475B-BF33-EB0035B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38122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4</cp:revision>
  <cp:lastPrinted>2025-01-22T09:12:00Z</cp:lastPrinted>
  <dcterms:created xsi:type="dcterms:W3CDTF">2025-01-22T09:09:00Z</dcterms:created>
  <dcterms:modified xsi:type="dcterms:W3CDTF">2025-01-22T09:14:00Z</dcterms:modified>
  <cp:version>917504</cp:version>
</cp:coreProperties>
</file>