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EA" w:rsidRDefault="00B133EA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</w:rPr>
        <w:pict>
          <v:shape id="_x0000_i0" o:spid="_x0000_s1026" type="#_x0000_t75" style="position:absolute;left:0;text-align:left;margin-left:207.5pt;margin-top:-2.7pt;width:49.4pt;height:63pt;z-index:251658240">
            <v:imagedata r:id="rId8" o:title=""/>
            <v:path textboxrect="0,0,0,0"/>
          </v:shape>
        </w:pict>
      </w:r>
    </w:p>
    <w:p w:rsidR="00B133EA" w:rsidRDefault="00B133EA">
      <w:pPr>
        <w:jc w:val="center"/>
        <w:rPr>
          <w:b/>
        </w:rPr>
      </w:pPr>
    </w:p>
    <w:p w:rsidR="00B133EA" w:rsidRDefault="00B133EA">
      <w:pPr>
        <w:jc w:val="center"/>
        <w:rPr>
          <w:b/>
        </w:rPr>
      </w:pPr>
    </w:p>
    <w:p w:rsidR="00B133EA" w:rsidRDefault="00B133EA">
      <w:pPr>
        <w:jc w:val="center"/>
        <w:rPr>
          <w:b/>
        </w:rPr>
      </w:pPr>
    </w:p>
    <w:p w:rsidR="00B133EA" w:rsidRPr="00115277" w:rsidRDefault="00B133EA">
      <w:pPr>
        <w:jc w:val="center"/>
        <w:rPr>
          <w:b/>
          <w:sz w:val="28"/>
          <w:szCs w:val="28"/>
        </w:rPr>
      </w:pPr>
    </w:p>
    <w:p w:rsidR="00B133EA" w:rsidRPr="00115277" w:rsidRDefault="00DB5572">
      <w:pPr>
        <w:jc w:val="center"/>
        <w:rPr>
          <w:rFonts w:ascii="PT Astra Serif" w:hAnsi="PT Astra Serif"/>
          <w:b/>
          <w:sz w:val="28"/>
          <w:szCs w:val="28"/>
        </w:rPr>
      </w:pPr>
      <w:r w:rsidRPr="00115277">
        <w:rPr>
          <w:rFonts w:ascii="PT Astra Serif" w:hAnsi="PT Astra Serif"/>
          <w:b/>
          <w:sz w:val="28"/>
          <w:szCs w:val="28"/>
        </w:rPr>
        <w:t>Совет депутатов</w:t>
      </w:r>
    </w:p>
    <w:p w:rsidR="00B133EA" w:rsidRPr="00115277" w:rsidRDefault="00DB5572">
      <w:pPr>
        <w:jc w:val="center"/>
        <w:rPr>
          <w:rFonts w:ascii="PT Astra Serif" w:hAnsi="PT Astra Serif"/>
          <w:b/>
          <w:sz w:val="28"/>
          <w:szCs w:val="28"/>
        </w:rPr>
      </w:pPr>
      <w:r w:rsidRPr="00115277">
        <w:rPr>
          <w:rFonts w:ascii="PT Astra Serif" w:hAnsi="PT Astra Serif"/>
          <w:b/>
          <w:sz w:val="28"/>
          <w:szCs w:val="28"/>
        </w:rPr>
        <w:t xml:space="preserve">Новозахаркинского муниципального образования </w:t>
      </w:r>
    </w:p>
    <w:p w:rsidR="00B133EA" w:rsidRPr="00115277" w:rsidRDefault="00DB5572">
      <w:pPr>
        <w:jc w:val="center"/>
        <w:rPr>
          <w:rFonts w:ascii="PT Astra Serif" w:hAnsi="PT Astra Serif"/>
          <w:b/>
          <w:sz w:val="28"/>
          <w:szCs w:val="28"/>
        </w:rPr>
      </w:pPr>
      <w:r w:rsidRPr="00115277">
        <w:rPr>
          <w:rFonts w:ascii="PT Astra Serif" w:hAnsi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B133EA" w:rsidRPr="00115277" w:rsidRDefault="00B133EA">
      <w:pPr>
        <w:jc w:val="center"/>
        <w:rPr>
          <w:rFonts w:ascii="PT Astra Serif" w:hAnsi="PT Astra Serif"/>
          <w:b/>
          <w:sz w:val="28"/>
          <w:szCs w:val="28"/>
        </w:rPr>
      </w:pPr>
    </w:p>
    <w:p w:rsidR="00B133EA" w:rsidRPr="00115277" w:rsidRDefault="00B133EA">
      <w:pPr>
        <w:jc w:val="center"/>
        <w:rPr>
          <w:rFonts w:ascii="PT Astra Serif" w:hAnsi="PT Astra Serif"/>
          <w:b/>
          <w:sz w:val="28"/>
          <w:szCs w:val="28"/>
        </w:rPr>
      </w:pPr>
    </w:p>
    <w:p w:rsidR="00B133EA" w:rsidRPr="00115277" w:rsidRDefault="00DB5572">
      <w:pPr>
        <w:jc w:val="center"/>
        <w:rPr>
          <w:rFonts w:ascii="PT Astra Serif" w:hAnsi="PT Astra Serif"/>
          <w:b/>
          <w:sz w:val="28"/>
          <w:szCs w:val="28"/>
        </w:rPr>
      </w:pPr>
      <w:r w:rsidRPr="00115277">
        <w:rPr>
          <w:rFonts w:ascii="PT Astra Serif" w:hAnsi="PT Astra Serif"/>
          <w:b/>
          <w:sz w:val="28"/>
          <w:szCs w:val="28"/>
        </w:rPr>
        <w:t>РЕШЕНИЕ</w:t>
      </w:r>
    </w:p>
    <w:p w:rsidR="00B133EA" w:rsidRPr="00115277" w:rsidRDefault="00B133EA">
      <w:pPr>
        <w:jc w:val="center"/>
        <w:rPr>
          <w:rFonts w:ascii="PT Astra Serif" w:hAnsi="PT Astra Serif"/>
          <w:b/>
          <w:sz w:val="28"/>
          <w:szCs w:val="28"/>
        </w:rPr>
      </w:pPr>
    </w:p>
    <w:p w:rsidR="00B133EA" w:rsidRPr="00115277" w:rsidRDefault="00B133EA">
      <w:pPr>
        <w:jc w:val="center"/>
        <w:rPr>
          <w:rFonts w:ascii="PT Astra Serif" w:hAnsi="PT Astra Serif"/>
          <w:b/>
          <w:sz w:val="28"/>
          <w:szCs w:val="28"/>
        </w:rPr>
      </w:pPr>
    </w:p>
    <w:p w:rsidR="00B133EA" w:rsidRPr="00115277" w:rsidRDefault="0011527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15.12.2023 года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DB5572" w:rsidRPr="00115277">
        <w:rPr>
          <w:rFonts w:ascii="PT Astra Serif" w:hAnsi="PT Astra Serif"/>
          <w:sz w:val="28"/>
          <w:szCs w:val="28"/>
        </w:rPr>
        <w:t>№ 05-27/05</w:t>
      </w:r>
    </w:p>
    <w:p w:rsidR="00B133EA" w:rsidRPr="00115277" w:rsidRDefault="00DB5572">
      <w:pPr>
        <w:jc w:val="center"/>
        <w:rPr>
          <w:rFonts w:ascii="PT Astra Serif" w:hAnsi="PT Astra Serif"/>
          <w:sz w:val="28"/>
          <w:szCs w:val="28"/>
        </w:rPr>
      </w:pPr>
      <w:r w:rsidRPr="00115277">
        <w:rPr>
          <w:rFonts w:ascii="PT Astra Serif" w:hAnsi="PT Astra Serif"/>
          <w:sz w:val="28"/>
          <w:szCs w:val="28"/>
        </w:rPr>
        <w:t>с. Новозахаркино Петровского района</w:t>
      </w:r>
    </w:p>
    <w:p w:rsidR="00B133EA" w:rsidRPr="00115277" w:rsidRDefault="00B133EA">
      <w:pPr>
        <w:jc w:val="center"/>
        <w:rPr>
          <w:rFonts w:ascii="PT Astra Serif" w:hAnsi="PT Astra Serif"/>
          <w:sz w:val="28"/>
          <w:szCs w:val="28"/>
        </w:rPr>
      </w:pPr>
    </w:p>
    <w:p w:rsidR="00B133EA" w:rsidRPr="00115277" w:rsidRDefault="00DB5572">
      <w:pPr>
        <w:jc w:val="both"/>
        <w:rPr>
          <w:rFonts w:ascii="PT Astra Serif" w:hAnsi="PT Astra Serif"/>
          <w:b/>
          <w:sz w:val="28"/>
          <w:szCs w:val="28"/>
        </w:rPr>
      </w:pPr>
      <w:r w:rsidRPr="00115277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15 декабря 2022 года № 56-240/04 «О бюджете Новозахаркинского муниципального образования Петровского муниц</w:t>
      </w:r>
      <w:r w:rsidRPr="00115277">
        <w:rPr>
          <w:rFonts w:ascii="PT Astra Serif" w:hAnsi="PT Astra Serif"/>
          <w:b/>
          <w:sz w:val="28"/>
          <w:szCs w:val="28"/>
        </w:rPr>
        <w:t>ипального района Саратовской области на 2023 год и на плановый период 2024 и 2025 годов»</w:t>
      </w:r>
    </w:p>
    <w:p w:rsidR="00B133EA" w:rsidRPr="00115277" w:rsidRDefault="00B133EA">
      <w:pPr>
        <w:rPr>
          <w:rFonts w:ascii="PT Astra Serif" w:hAnsi="PT Astra Serif"/>
          <w:sz w:val="28"/>
          <w:szCs w:val="28"/>
        </w:rPr>
      </w:pPr>
    </w:p>
    <w:p w:rsidR="00B133EA" w:rsidRDefault="00B133EA">
      <w:pPr>
        <w:jc w:val="both"/>
        <w:rPr>
          <w:rFonts w:ascii="PT Astra Serif" w:hAnsi="PT Astra Serif"/>
        </w:rPr>
      </w:pPr>
    </w:p>
    <w:p w:rsidR="00B133EA" w:rsidRDefault="00DB5572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Новозахаркинского муниципального образования Петровского муниципального района Саратовской области Совет депутатов Новозахаркинского муниципально</w:t>
      </w:r>
      <w:r>
        <w:rPr>
          <w:rFonts w:ascii="PT Astra Serif" w:hAnsi="PT Astra Serif"/>
          <w:sz w:val="28"/>
          <w:szCs w:val="28"/>
        </w:rPr>
        <w:t>го образования Петровского муниципального района Саратовской области</w:t>
      </w:r>
    </w:p>
    <w:p w:rsidR="00B133EA" w:rsidRDefault="00B133EA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B133EA" w:rsidRDefault="00DB557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B133EA" w:rsidRDefault="00DB557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решение Совета депутатов Новозахаркинского муниципального образования Петровского муниципального района Саратовской области от 15 декабря 2022 года № 56-240/04 «О бюдж</w:t>
      </w:r>
      <w:r>
        <w:rPr>
          <w:rFonts w:ascii="PT Astra Serif" w:hAnsi="PT Astra Serif"/>
          <w:sz w:val="28"/>
          <w:szCs w:val="28"/>
        </w:rPr>
        <w:t>ете Новозахаркинского муниципального образования Петровского муниципального района Саратовской области на 2023 год и на плановый период 2024 и 2025 годов» (с изменениями от 18.01.2023 года № 58-242/04; от 30.03.2023 года № 59-246/04; от 27.04.2023 года №60</w:t>
      </w:r>
      <w:r>
        <w:rPr>
          <w:rFonts w:ascii="PT Astra Serif" w:hAnsi="PT Astra Serif"/>
          <w:sz w:val="28"/>
          <w:szCs w:val="28"/>
        </w:rPr>
        <w:t>-253/04; от 19.06.2023 года №62-265/04; от 07.09.2023 года № 64-270/04</w:t>
      </w:r>
      <w:r>
        <w:rPr>
          <w:rFonts w:ascii="PT Astra Serif" w:hAnsi="PT Astra Serif"/>
        </w:rPr>
        <w:t xml:space="preserve">; </w:t>
      </w:r>
      <w:r>
        <w:rPr>
          <w:rFonts w:ascii="PT Astra Serif" w:hAnsi="PT Astra Serif"/>
          <w:sz w:val="28"/>
          <w:szCs w:val="28"/>
        </w:rPr>
        <w:t>от23.11.2023 г. № 04-21/05) следующие изменения:</w:t>
      </w:r>
    </w:p>
    <w:p w:rsidR="00B133EA" w:rsidRDefault="00DB5572">
      <w:pPr>
        <w:pStyle w:val="af3"/>
        <w:ind w:hanging="15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 в пункте 1:</w:t>
      </w:r>
    </w:p>
    <w:p w:rsidR="00B133EA" w:rsidRDefault="00DB5572">
      <w:pPr>
        <w:pStyle w:val="af3"/>
        <w:ind w:left="0" w:firstLine="708"/>
        <w:jc w:val="both"/>
      </w:pPr>
      <w:r>
        <w:rPr>
          <w:rFonts w:ascii="PT Astra Serif" w:hAnsi="PT Astra Serif"/>
          <w:sz w:val="28"/>
          <w:szCs w:val="28"/>
        </w:rPr>
        <w:t>в подпункте 1  цифры «18358,8» заменить цифрами «22608,8»;</w:t>
      </w:r>
    </w:p>
    <w:p w:rsidR="00B133EA" w:rsidRDefault="00DB557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2  цифры «21226,4» заменить цифрами «25476,4»;</w:t>
      </w:r>
    </w:p>
    <w:p w:rsidR="00B133EA" w:rsidRDefault="00DB5572">
      <w:pPr>
        <w:pStyle w:val="af3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 изложить в новой редакции следующие приложения к решению:</w:t>
      </w:r>
    </w:p>
    <w:p w:rsidR="00B133EA" w:rsidRDefault="00DB5572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приложение 1 «Безвозмездные поступления в бюджет Новозахаркинского муниципального образования Петровского муниципального района Саратовской области на 2023 год и на плановый </w:t>
      </w:r>
      <w:r>
        <w:rPr>
          <w:rFonts w:ascii="PT Astra Serif" w:hAnsi="PT Astra Serif"/>
          <w:sz w:val="28"/>
          <w:szCs w:val="28"/>
        </w:rPr>
        <w:lastRenderedPageBreak/>
        <w:t>период 2024 и 2025 г</w:t>
      </w:r>
      <w:r>
        <w:rPr>
          <w:rFonts w:ascii="PT Astra Serif" w:hAnsi="PT Astra Serif"/>
          <w:sz w:val="28"/>
          <w:szCs w:val="28"/>
        </w:rPr>
        <w:t>одов» в соответствии с приложением 1 к настоящему решению;</w:t>
      </w:r>
    </w:p>
    <w:p w:rsidR="00B133EA" w:rsidRDefault="00DB5572">
      <w:pPr>
        <w:ind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2 «Ведомственная структура расходов бюджета Новозахаркинского муниципального образования Петровского муниципального района Саратовской области на 2023 год и на плановый период 2024 и 202</w:t>
      </w:r>
      <w:r>
        <w:rPr>
          <w:rFonts w:ascii="PT Astra Serif" w:hAnsi="PT Astra Serif"/>
          <w:sz w:val="28"/>
          <w:szCs w:val="28"/>
        </w:rPr>
        <w:t>5 годов» в соответствии с приложением 2 к настоящему решению;</w:t>
      </w:r>
    </w:p>
    <w:p w:rsidR="00B133EA" w:rsidRDefault="00DB5572">
      <w:pPr>
        <w:ind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бюджета Новозахаркинского муниципального </w:t>
      </w:r>
      <w:r>
        <w:rPr>
          <w:rFonts w:ascii="PT Astra Serif" w:hAnsi="PT Astra Serif"/>
          <w:sz w:val="28"/>
          <w:szCs w:val="28"/>
        </w:rPr>
        <w:t>образования Петровского муниципального района Саратовской области на 2023 год и на плановый период 2024 и 2025 годов» в соответствии с приложением 3 к настоящему решению</w:t>
      </w:r>
      <w:r>
        <w:rPr>
          <w:sz w:val="28"/>
          <w:szCs w:val="28"/>
        </w:rPr>
        <w:t>.</w:t>
      </w:r>
    </w:p>
    <w:p w:rsidR="00B133EA" w:rsidRDefault="00DB557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Контроль за исполнением настоящего решения оставляю за собой.</w:t>
      </w:r>
    </w:p>
    <w:p w:rsidR="00B133EA" w:rsidRDefault="00DB557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</w:t>
      </w:r>
      <w:r>
        <w:rPr>
          <w:rFonts w:ascii="PT Astra Serif" w:hAnsi="PT Astra Serif"/>
          <w:sz w:val="28"/>
          <w:szCs w:val="28"/>
        </w:rPr>
        <w:t xml:space="preserve"> вступает в силу со дня его обнародования.</w:t>
      </w:r>
    </w:p>
    <w:p w:rsidR="00B133EA" w:rsidRDefault="00B133EA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B133EA" w:rsidRDefault="00B133EA">
      <w:pPr>
        <w:pStyle w:val="af3"/>
        <w:ind w:left="0" w:firstLine="851"/>
        <w:rPr>
          <w:rFonts w:ascii="PT Astra Serif" w:hAnsi="PT Astra Serif"/>
          <w:sz w:val="28"/>
          <w:szCs w:val="28"/>
        </w:rPr>
      </w:pPr>
    </w:p>
    <w:p w:rsidR="00B133EA" w:rsidRDefault="00DB5572">
      <w:pPr>
        <w:pStyle w:val="af3"/>
        <w:ind w:left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Новозахаркинского</w:t>
      </w:r>
    </w:p>
    <w:p w:rsidR="00B133EA" w:rsidRDefault="00DB5572">
      <w:pPr>
        <w:pStyle w:val="af3"/>
        <w:ind w:left="0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О.С.Лысенко </w:t>
      </w:r>
    </w:p>
    <w:p w:rsidR="00B133EA" w:rsidRDefault="00B133EA">
      <w:pPr>
        <w:pStyle w:val="af3"/>
        <w:ind w:left="0"/>
        <w:rPr>
          <w:rFonts w:ascii="PT Astra Serif" w:hAnsi="PT Astra Serif"/>
          <w:b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  <w:bCs/>
        </w:rPr>
      </w:pPr>
    </w:p>
    <w:tbl>
      <w:tblPr>
        <w:tblW w:w="9747" w:type="dxa"/>
        <w:tblLook w:val="04A0"/>
      </w:tblPr>
      <w:tblGrid>
        <w:gridCol w:w="5070"/>
        <w:gridCol w:w="4677"/>
      </w:tblGrid>
      <w:tr w:rsidR="00B133EA">
        <w:tc>
          <w:tcPr>
            <w:tcW w:w="5070" w:type="dxa"/>
            <w:noWrap/>
          </w:tcPr>
          <w:p w:rsidR="00B133EA" w:rsidRDefault="00B133EA">
            <w:pPr>
              <w:rPr>
                <w:rFonts w:ascii="PT Astra Serif" w:hAnsi="PT Astra Serif"/>
              </w:rPr>
            </w:pPr>
          </w:p>
        </w:tc>
        <w:tc>
          <w:tcPr>
            <w:tcW w:w="4677" w:type="dxa"/>
            <w:noWrap/>
          </w:tcPr>
          <w:p w:rsidR="00B133EA" w:rsidRDefault="00DB5572">
            <w:pPr>
              <w:jc w:val="both"/>
            </w:pPr>
            <w:r>
              <w:rPr>
                <w:rFonts w:ascii="PT Astra Serif" w:hAnsi="PT Astra Serif"/>
                <w:bCs/>
              </w:rPr>
              <w:t>Приложение 1</w:t>
            </w:r>
          </w:p>
          <w:p w:rsidR="00B133EA" w:rsidRDefault="00DB5572">
            <w:pPr>
              <w:jc w:val="both"/>
            </w:pPr>
            <w:r>
              <w:rPr>
                <w:rFonts w:ascii="PT Astra Serif" w:hAnsi="PT Astra Serif"/>
                <w:bCs/>
              </w:rPr>
              <w:t>к решению Совета депутатов Новозахаркинского муниципального образования Петровского муниципального района Саратовской области от 15.12.2023</w:t>
            </w:r>
            <w:r>
              <w:rPr>
                <w:rFonts w:ascii="PT Astra Serif" w:hAnsi="PT Astra Serif"/>
                <w:bCs/>
                <w:color w:val="000000"/>
              </w:rPr>
              <w:t xml:space="preserve"> года  №05-27/05 </w:t>
            </w:r>
            <w:r>
              <w:rPr>
                <w:rFonts w:ascii="PT Astra Serif" w:hAnsi="PT Astra Serif"/>
                <w:bCs/>
              </w:rPr>
              <w:t>«О внесении изменений в решение Совета депутатов Новозахаркинского муниципального образования Петров</w:t>
            </w:r>
            <w:r>
              <w:rPr>
                <w:rFonts w:ascii="PT Astra Serif" w:hAnsi="PT Astra Serif"/>
                <w:bCs/>
              </w:rPr>
              <w:t xml:space="preserve">ского муниципального района Саратовской области от 15 декабря 2022 года № 56-240/04 «О бюджете Новозахаркинского муниципального  образования Петровского муниципального района Саратовской области на 2023 год и на плановый  период 2024 и 2025 годов» </w:t>
            </w:r>
          </w:p>
          <w:p w:rsidR="00B133EA" w:rsidRDefault="00B133EA">
            <w:pPr>
              <w:jc w:val="both"/>
            </w:pPr>
          </w:p>
          <w:p w:rsidR="00B133EA" w:rsidRDefault="00DB5572">
            <w:pPr>
              <w:jc w:val="both"/>
            </w:pPr>
            <w:r>
              <w:rPr>
                <w:rFonts w:ascii="PT Astra Serif" w:hAnsi="PT Astra Serif"/>
                <w:bCs/>
                <w:color w:val="000000"/>
              </w:rPr>
              <w:t>«Прило</w:t>
            </w:r>
            <w:r>
              <w:rPr>
                <w:rFonts w:ascii="PT Astra Serif" w:hAnsi="PT Astra Serif"/>
                <w:bCs/>
                <w:color w:val="000000"/>
              </w:rPr>
              <w:t>жение 1</w:t>
            </w:r>
          </w:p>
          <w:p w:rsidR="00B133EA" w:rsidRDefault="00DB5572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к решению Совета депутатов Новозахаркинского муниципального образования Петровского муниципального района Саратовской области от 15.12.2022 года № 56-240/04 «О бюджете Новозахаркинского муниципального образования Петровского муниципального района С</w:t>
            </w:r>
            <w:r>
              <w:rPr>
                <w:rFonts w:ascii="PT Astra Serif" w:hAnsi="PT Astra Serif"/>
                <w:bCs/>
                <w:color w:val="000000"/>
              </w:rPr>
              <w:t>аратовской области на 2023 год и на плановый период 2024 и 2025 годов»</w:t>
            </w:r>
          </w:p>
        </w:tc>
      </w:tr>
    </w:tbl>
    <w:p w:rsidR="00B133EA" w:rsidRDefault="00B133EA">
      <w:pPr>
        <w:pStyle w:val="af3"/>
        <w:ind w:left="0"/>
        <w:rPr>
          <w:rFonts w:ascii="PT Astra Serif" w:hAnsi="PT Astra Serif"/>
          <w:b/>
        </w:rPr>
      </w:pPr>
    </w:p>
    <w:p w:rsidR="00B133EA" w:rsidRDefault="00DB5572">
      <w:pPr>
        <w:jc w:val="center"/>
      </w:pPr>
      <w:r>
        <w:rPr>
          <w:rFonts w:ascii="PT Astra Serif" w:hAnsi="PT Astra Serif"/>
          <w:b/>
          <w:bCs/>
          <w:color w:val="000000"/>
        </w:rPr>
        <w:t>Безвозмездные поступления в бюджет Новозахаркинского муниципального образования Петровского муниципального района Саратовской области на 2023 год и на плановый период 2024 и 2025 годо</w:t>
      </w:r>
      <w:r>
        <w:rPr>
          <w:rFonts w:ascii="PT Astra Serif" w:hAnsi="PT Astra Serif"/>
          <w:b/>
          <w:bCs/>
          <w:color w:val="000000"/>
        </w:rPr>
        <w:t>в</w:t>
      </w:r>
    </w:p>
    <w:p w:rsidR="00B133EA" w:rsidRDefault="00DB5572">
      <w:pPr>
        <w:jc w:val="right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color w:val="000000"/>
        </w:rPr>
        <w:t>(тыс.рублей)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4252"/>
        <w:gridCol w:w="1134"/>
        <w:gridCol w:w="1134"/>
        <w:gridCol w:w="1134"/>
      </w:tblGrid>
      <w:tr w:rsidR="00B133EA">
        <w:trPr>
          <w:trHeight w:val="14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B133EA">
        <w:trPr>
          <w:trHeight w:val="30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B133E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B133E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B133EA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133EA">
        <w:trPr>
          <w:trHeight w:val="3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>14245,8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>465,4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>485,7</w:t>
            </w:r>
          </w:p>
        </w:tc>
      </w:tr>
      <w:tr w:rsidR="00B133EA">
        <w:trPr>
          <w:trHeight w:val="7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>14245,8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>465,4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>485,7</w:t>
            </w:r>
          </w:p>
        </w:tc>
      </w:tr>
      <w:tr w:rsidR="00B133EA">
        <w:trPr>
          <w:trHeight w:val="3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4405,7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172,6</w:t>
            </w:r>
          </w:p>
        </w:tc>
      </w:tr>
      <w:tr w:rsidR="00B133EA">
        <w:trPr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33EA" w:rsidRDefault="00DB557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172,6</w:t>
            </w:r>
          </w:p>
        </w:tc>
      </w:tr>
      <w:tr w:rsidR="00B133EA">
        <w:trPr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2 02 16001 10 0001 150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33EA" w:rsidRDefault="00DB557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за счет субвенций из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172,6</w:t>
            </w:r>
          </w:p>
        </w:tc>
      </w:tr>
      <w:tr w:rsidR="00B133EA">
        <w:trPr>
          <w:trHeight w:val="71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2 02 15399 10 0000 150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33EA" w:rsidRDefault="00DB55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Дотации бюджетам сельских поселений на премирование победителей Всероссийского конкурса «Лучшая м</w:t>
            </w:r>
            <w:r>
              <w:rPr>
                <w:rFonts w:ascii="PT Astra Serif" w:hAnsi="PT Astra Serif"/>
                <w:sz w:val="22"/>
                <w:szCs w:val="22"/>
              </w:rPr>
              <w:t>униципальная практика»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4250,0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B133EA">
        <w:trPr>
          <w:trHeight w:val="7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33EA" w:rsidRDefault="00DB5572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8052,0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133EA">
        <w:trPr>
          <w:trHeight w:val="5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B133EA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2 02 29999 10 0118 150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33EA" w:rsidRDefault="00DB557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пунктом сельских поселений за счет средств областного доро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жного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B133EA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>2 02 30000 00 0000 150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33EA" w:rsidRDefault="00DB5572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>288,1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>302,5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>313,1</w:t>
            </w:r>
          </w:p>
        </w:tc>
      </w:tr>
      <w:tr w:rsidR="00B133EA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2 02 35118 10 0000 150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33EA" w:rsidRDefault="00DB55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313,1</w:t>
            </w:r>
          </w:p>
        </w:tc>
      </w:tr>
      <w:tr w:rsidR="00B133EA">
        <w:trPr>
          <w:trHeight w:val="3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>2 02 40000 00 0000 150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B133EA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2 02 40014 10 0001 150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 бюджетам сельских поселений на выполнение полномочий по уточнению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133EA">
        <w:trPr>
          <w:trHeight w:val="4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B133EA">
            <w:pPr>
              <w:rPr>
                <w:rFonts w:ascii="PT Astra Serif" w:hAnsi="PT Astra Serif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14245,8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33EA" w:rsidRDefault="00DB5572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485,7»</w:t>
            </w:r>
          </w:p>
        </w:tc>
      </w:tr>
    </w:tbl>
    <w:p w:rsidR="00B133EA" w:rsidRDefault="00B133EA">
      <w:pPr>
        <w:rPr>
          <w:rFonts w:ascii="PT Astra Serif" w:hAnsi="PT Astra Serif"/>
          <w:b/>
          <w:bCs/>
        </w:rPr>
      </w:pPr>
    </w:p>
    <w:p w:rsidR="00B133EA" w:rsidRDefault="00B133EA">
      <w:pPr>
        <w:rPr>
          <w:rFonts w:ascii="PT Astra Serif" w:hAnsi="PT Astra Serif"/>
          <w:b/>
          <w:bCs/>
        </w:rPr>
      </w:pPr>
    </w:p>
    <w:p w:rsidR="00B133EA" w:rsidRDefault="00DB5572">
      <w:pPr>
        <w:ind w:left="-709"/>
      </w:pPr>
      <w:r>
        <w:rPr>
          <w:rFonts w:ascii="PT Astra Serif" w:hAnsi="PT Astra Serif"/>
          <w:b/>
        </w:rPr>
        <w:t>Глава Новозахаркинского</w:t>
      </w:r>
    </w:p>
    <w:p w:rsidR="00B133EA" w:rsidRDefault="00DB5572">
      <w:pPr>
        <w:ind w:left="-709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 xml:space="preserve">муниципального образования                                                                          О.С.Лысенко </w:t>
      </w:r>
    </w:p>
    <w:p w:rsidR="00B133EA" w:rsidRDefault="00B133EA">
      <w:pPr>
        <w:pStyle w:val="af3"/>
        <w:ind w:left="0"/>
        <w:rPr>
          <w:b/>
        </w:rPr>
      </w:pPr>
    </w:p>
    <w:p w:rsidR="00B133EA" w:rsidRDefault="00B133EA">
      <w:pPr>
        <w:pStyle w:val="af3"/>
        <w:ind w:left="0"/>
        <w:rPr>
          <w:b/>
        </w:rPr>
      </w:pPr>
    </w:p>
    <w:p w:rsidR="00B133EA" w:rsidRDefault="00B133EA">
      <w:pPr>
        <w:pStyle w:val="af3"/>
        <w:ind w:left="0"/>
        <w:rPr>
          <w:b/>
        </w:rPr>
      </w:pPr>
    </w:p>
    <w:p w:rsidR="00B133EA" w:rsidRDefault="00B133EA">
      <w:pPr>
        <w:pStyle w:val="af3"/>
        <w:ind w:left="0"/>
        <w:rPr>
          <w:b/>
        </w:rPr>
      </w:pPr>
    </w:p>
    <w:p w:rsidR="00B133EA" w:rsidRDefault="00B133EA">
      <w:pPr>
        <w:pStyle w:val="af3"/>
        <w:ind w:left="0"/>
        <w:rPr>
          <w:b/>
        </w:rPr>
      </w:pPr>
    </w:p>
    <w:p w:rsidR="00B133EA" w:rsidRDefault="00B133EA">
      <w:pPr>
        <w:pStyle w:val="af3"/>
        <w:ind w:left="0"/>
        <w:rPr>
          <w:b/>
        </w:rPr>
      </w:pPr>
    </w:p>
    <w:p w:rsidR="00B133EA" w:rsidRDefault="00B133EA">
      <w:pPr>
        <w:pStyle w:val="af3"/>
        <w:ind w:left="0"/>
        <w:rPr>
          <w:b/>
        </w:rPr>
      </w:pPr>
    </w:p>
    <w:p w:rsidR="00B133EA" w:rsidRDefault="00B133EA">
      <w:pPr>
        <w:pStyle w:val="af3"/>
        <w:ind w:left="0"/>
        <w:rPr>
          <w:b/>
        </w:rPr>
      </w:pPr>
    </w:p>
    <w:p w:rsidR="00B133EA" w:rsidRDefault="00B133EA">
      <w:pPr>
        <w:pStyle w:val="af3"/>
        <w:ind w:left="0"/>
        <w:rPr>
          <w:b/>
        </w:rPr>
      </w:pPr>
    </w:p>
    <w:p w:rsidR="00B133EA" w:rsidRDefault="00B133EA">
      <w:pPr>
        <w:pStyle w:val="af3"/>
        <w:ind w:left="0"/>
        <w:rPr>
          <w:rFonts w:ascii="PT Astra Serif" w:hAnsi="PT Astra Serif"/>
          <w:b/>
        </w:rPr>
      </w:pPr>
    </w:p>
    <w:p w:rsidR="00B133EA" w:rsidRDefault="00B133EA">
      <w:pPr>
        <w:pStyle w:val="af3"/>
        <w:ind w:left="0"/>
        <w:rPr>
          <w:b/>
        </w:rPr>
        <w:sectPr w:rsidR="00B133EA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5557"/>
      </w:tblGrid>
      <w:tr w:rsidR="00B133EA">
        <w:tc>
          <w:tcPr>
            <w:tcW w:w="15557" w:type="dxa"/>
            <w:noWrap/>
          </w:tcPr>
          <w:tbl>
            <w:tblPr>
              <w:tblW w:w="5809" w:type="dxa"/>
              <w:tblInd w:w="9498" w:type="dxa"/>
              <w:tblLayout w:type="fixed"/>
              <w:tblLook w:val="0000"/>
            </w:tblPr>
            <w:tblGrid>
              <w:gridCol w:w="5809"/>
            </w:tblGrid>
            <w:tr w:rsidR="00B133EA">
              <w:tc>
                <w:tcPr>
                  <w:tcW w:w="5809" w:type="dxa"/>
                  <w:noWrap/>
                </w:tcPr>
                <w:p w:rsidR="00B133EA" w:rsidRDefault="00DB557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>Приложение 2</w:t>
                  </w:r>
                </w:p>
                <w:p w:rsidR="00B133EA" w:rsidRDefault="00DB5572">
                  <w:pPr>
                    <w:ind w:right="-108"/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к решению Совета депутатов Новозахаркинского муниципального образования Петровского муниципального района Саратовской области от                     15.12.2023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года  № 05-27/05 «</w:t>
                  </w:r>
                  <w:r>
                    <w:rPr>
                      <w:rFonts w:ascii="PT Astra Serif" w:hAnsi="PT Astra Serif"/>
                      <w:bCs/>
                    </w:rPr>
                    <w:t>О внесении изменений в решение Совета депутатов Новозахаркинского муниципально</w:t>
                  </w:r>
                  <w:r>
                    <w:rPr>
                      <w:rFonts w:ascii="PT Astra Serif" w:hAnsi="PT Astra Serif"/>
                      <w:bCs/>
                    </w:rPr>
                    <w:t>го образования Петровского муниципального района Саратовской области от 15 декабря 2022 года № 56-240/04 «О бюджете Новозахаркинского муниципального  образования Петровского муниципального района Саратовской области на 2023 год и на плановый  период 2024 и</w:t>
                  </w:r>
                  <w:r>
                    <w:rPr>
                      <w:rFonts w:ascii="PT Astra Serif" w:hAnsi="PT Astra Serif"/>
                      <w:bCs/>
                    </w:rPr>
                    <w:t xml:space="preserve"> 2025 годов» </w:t>
                  </w:r>
                </w:p>
                <w:p w:rsidR="00B133EA" w:rsidRDefault="00B133EA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B133EA" w:rsidRDefault="00DB557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2</w:t>
                  </w:r>
                </w:p>
                <w:p w:rsidR="00B133EA" w:rsidRDefault="00DB557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от                  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15.12.2022 года № 56-240/04</w:t>
                  </w:r>
                  <w:r>
                    <w:rPr>
                      <w:rFonts w:ascii="PT Astra Serif" w:hAnsi="PT Astra Serif"/>
                      <w:bCs/>
                    </w:rPr>
                    <w:t xml:space="preserve"> «О бюджете Новозахаркинского муниципального образова</w:t>
                  </w:r>
                  <w:r>
                    <w:rPr>
                      <w:rFonts w:ascii="PT Astra Serif" w:hAnsi="PT Astra Serif"/>
                      <w:bCs/>
                    </w:rPr>
                    <w:t>ния Петровского муниципального района Саратовской области на 2023 год и на плановый период 2024 и 2025 годов»</w:t>
                  </w:r>
                </w:p>
                <w:p w:rsidR="00B133EA" w:rsidRDefault="00B133EA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B133EA" w:rsidRDefault="00B133EA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</w:p>
              </w:tc>
            </w:tr>
          </w:tbl>
          <w:p w:rsidR="00B133EA" w:rsidRDefault="00B133EA">
            <w:pPr>
              <w:rPr>
                <w:rFonts w:ascii="PT Astra Serif" w:hAnsi="PT Astra Serif"/>
              </w:rPr>
            </w:pPr>
          </w:p>
        </w:tc>
      </w:tr>
    </w:tbl>
    <w:p w:rsidR="00B133EA" w:rsidRDefault="00DB5572">
      <w:pPr>
        <w:pStyle w:val="af5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Ведомственная структура расходов бюджета Новозахаркинского муниципального образования</w:t>
      </w:r>
    </w:p>
    <w:p w:rsidR="00B133EA" w:rsidRDefault="00DB5572">
      <w:pPr>
        <w:pStyle w:val="af5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Петровского муниципального района Саратовской области на 2023 год и на плановый период 2024 и 2025 годов</w:t>
      </w:r>
    </w:p>
    <w:p w:rsidR="00B133EA" w:rsidRDefault="00DB5572">
      <w:pPr>
        <w:pStyle w:val="af5"/>
        <w:jc w:val="right"/>
        <w:rPr>
          <w:rFonts w:ascii="PT Astra Serif" w:hAnsi="PT Astra Serif"/>
          <w:b/>
          <w:bCs/>
        </w:rPr>
      </w:pPr>
      <w:r>
        <w:rPr>
          <w:rFonts w:ascii="PT Astra Serif" w:hAnsi="PT Astra Serif"/>
          <w:sz w:val="24"/>
        </w:rPr>
        <w:t xml:space="preserve">         (тыс. рублей)</w:t>
      </w:r>
    </w:p>
    <w:tbl>
      <w:tblPr>
        <w:tblW w:w="15137" w:type="dxa"/>
        <w:tblInd w:w="94" w:type="dxa"/>
        <w:tblLook w:val="04A0"/>
      </w:tblPr>
      <w:tblGrid>
        <w:gridCol w:w="5684"/>
        <w:gridCol w:w="711"/>
        <w:gridCol w:w="711"/>
        <w:gridCol w:w="988"/>
        <w:gridCol w:w="1843"/>
        <w:gridCol w:w="1120"/>
        <w:gridCol w:w="1360"/>
        <w:gridCol w:w="1360"/>
        <w:gridCol w:w="1360"/>
      </w:tblGrid>
      <w:tr w:rsidR="00B133EA">
        <w:trPr>
          <w:trHeight w:val="511"/>
        </w:trPr>
        <w:tc>
          <w:tcPr>
            <w:tcW w:w="5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Наименование</w:t>
            </w:r>
          </w:p>
          <w:p w:rsidR="00B133EA" w:rsidRDefault="00B133EA">
            <w:pPr>
              <w:jc w:val="center"/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Код</w:t>
            </w:r>
          </w:p>
          <w:p w:rsidR="00B133EA" w:rsidRDefault="00B133EA">
            <w:pPr>
              <w:jc w:val="center"/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Раз-дел</w:t>
            </w:r>
          </w:p>
          <w:p w:rsidR="00B133EA" w:rsidRDefault="00B133EA">
            <w:pPr>
              <w:jc w:val="center"/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Под-раздел</w:t>
            </w:r>
          </w:p>
          <w:p w:rsidR="00B133EA" w:rsidRDefault="00B133EA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Целевая статья</w:t>
            </w:r>
          </w:p>
          <w:p w:rsidR="00B133EA" w:rsidRDefault="00B133EA">
            <w:pPr>
              <w:jc w:val="center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Вид расходов</w:t>
            </w:r>
          </w:p>
          <w:p w:rsidR="00B133EA" w:rsidRDefault="00B133EA">
            <w:pPr>
              <w:jc w:val="center"/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Сумма</w:t>
            </w:r>
          </w:p>
        </w:tc>
      </w:tr>
      <w:tr w:rsidR="00B133EA">
        <w:trPr>
          <w:trHeight w:val="300"/>
        </w:trPr>
        <w:tc>
          <w:tcPr>
            <w:tcW w:w="5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3EA" w:rsidRDefault="00B133E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3EA" w:rsidRDefault="00B133E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3EA" w:rsidRDefault="00B133E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3EA" w:rsidRDefault="00B133E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3EA" w:rsidRDefault="00B133E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3EA" w:rsidRDefault="00B133E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2023 год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2024 год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2025 год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5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7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</w:t>
            </w:r>
          </w:p>
        </w:tc>
      </w:tr>
      <w:tr w:rsidR="00B133EA">
        <w:trPr>
          <w:trHeight w:val="418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Администрация Новозахаркинского муниципального образования Петровского муниципального района Саратовской области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25 476,4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8 888,3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8 936,8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5 817,4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4 411,2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4 397,1</w:t>
            </w:r>
          </w:p>
        </w:tc>
      </w:tr>
      <w:tr w:rsidR="00B133EA">
        <w:trPr>
          <w:trHeight w:val="660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1 563,9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B133EA">
        <w:trPr>
          <w:trHeight w:val="345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1 563,9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высшего должностного лица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1 563,9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B133EA">
        <w:trPr>
          <w:trHeight w:val="372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1 563,9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B133EA">
        <w:trPr>
          <w:trHeight w:val="1259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1 563,9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B133EA">
        <w:trPr>
          <w:trHeight w:val="413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1 563,9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B133EA">
        <w:trPr>
          <w:trHeight w:val="1029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3 545,9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2 483,8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2 393,4</w:t>
            </w:r>
          </w:p>
        </w:tc>
      </w:tr>
      <w:tr w:rsidR="00B133EA">
        <w:trPr>
          <w:trHeight w:val="987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331,7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B133EA">
        <w:trPr>
          <w:trHeight w:val="676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Материально-техническое обеспечение деятельности органов местного самоуправления"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325,4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B133EA">
        <w:trPr>
          <w:trHeight w:val="191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325,4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B133EA">
        <w:trPr>
          <w:trHeight w:val="437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325,4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B133EA">
        <w:trPr>
          <w:trHeight w:val="403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325,4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B133EA">
        <w:trPr>
          <w:trHeight w:val="78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39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65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60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1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3 214,2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2 433,5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2 343,4</w:t>
            </w:r>
          </w:p>
        </w:tc>
      </w:tr>
      <w:tr w:rsidR="00B133EA">
        <w:trPr>
          <w:trHeight w:val="482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органов исполнительной власти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3 214,2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2 433,5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2 343,4</w:t>
            </w:r>
          </w:p>
        </w:tc>
      </w:tr>
      <w:tr w:rsidR="00B133EA">
        <w:trPr>
          <w:trHeight w:val="105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функций центрального аппарата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3 206,2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2 425,5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2 335,4</w:t>
            </w:r>
          </w:p>
        </w:tc>
      </w:tr>
      <w:tr w:rsidR="00B133EA">
        <w:trPr>
          <w:trHeight w:val="1257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3 026,6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2 374,5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2 284,4</w:t>
            </w:r>
          </w:p>
        </w:tc>
      </w:tr>
      <w:tr w:rsidR="00B133EA">
        <w:trPr>
          <w:trHeight w:val="411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3 026,6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2 374,5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2 284,4</w:t>
            </w:r>
          </w:p>
        </w:tc>
      </w:tr>
      <w:tr w:rsidR="00B133EA">
        <w:trPr>
          <w:trHeight w:val="446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</w:tr>
      <w:tr w:rsidR="00B133EA">
        <w:trPr>
          <w:trHeight w:val="368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512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</w:tr>
      <w:tr w:rsidR="00B133EA">
        <w:trPr>
          <w:trHeight w:val="784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B133EA">
        <w:trPr>
          <w:trHeight w:val="53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B133EA">
        <w:trPr>
          <w:trHeight w:val="908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B133EA">
        <w:trPr>
          <w:trHeight w:val="313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B133EA">
        <w:trPr>
          <w:trHeight w:val="276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292,2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292,2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179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Проведение выборов в органы местного самоуправления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292,2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292,2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Специальные расходы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292,2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245,9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260,1</w:t>
            </w:r>
          </w:p>
        </w:tc>
      </w:tr>
      <w:tr w:rsidR="00B133EA">
        <w:trPr>
          <w:trHeight w:val="975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1798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"Информационное партнерство органов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(объявления, конкурсы, аукционы и т.д.)"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525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6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B133EA">
        <w:trPr>
          <w:trHeight w:val="6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B133EA">
        <w:trPr>
          <w:trHeight w:val="1007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B133EA">
        <w:trPr>
          <w:trHeight w:val="696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Прочие расходы по общегосударственным вопросам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89 1 00 00000</w:t>
            </w:r>
          </w:p>
        </w:tc>
        <w:tc>
          <w:tcPr>
            <w:tcW w:w="11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B133EA">
        <w:trPr>
          <w:trHeight w:val="692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B133EA">
        <w:trPr>
          <w:trHeight w:val="191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B133EA">
        <w:trPr>
          <w:trHeight w:val="167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B133EA">
        <w:trPr>
          <w:trHeight w:val="143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Национальная оборона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B133EA">
        <w:trPr>
          <w:trHeight w:val="259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B133EA">
        <w:trPr>
          <w:trHeight w:val="237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B133EA">
        <w:trPr>
          <w:trHeight w:val="341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переданных государственных полномочий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B133EA">
        <w:trPr>
          <w:trHeight w:val="728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B133EA">
        <w:trPr>
          <w:trHeight w:val="1236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B133EA">
        <w:trPr>
          <w:trHeight w:val="389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B133EA">
        <w:trPr>
          <w:trHeight w:val="439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B133EA">
        <w:trPr>
          <w:trHeight w:val="489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B133EA">
        <w:trPr>
          <w:trHeight w:val="455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73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по обеспечению пожарной безопасности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442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551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14 413,8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4 071,8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12 913,8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4 071,8</w:t>
            </w:r>
          </w:p>
        </w:tc>
      </w:tr>
      <w:tr w:rsidR="00B133EA">
        <w:trPr>
          <w:trHeight w:val="985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00 00000</w:t>
            </w:r>
          </w:p>
        </w:tc>
        <w:tc>
          <w:tcPr>
            <w:tcW w:w="11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12 913,8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3 979,8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4 071,8</w:t>
            </w:r>
          </w:p>
        </w:tc>
      </w:tr>
      <w:tr w:rsidR="00B133EA">
        <w:trPr>
          <w:trHeight w:val="389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B133EA">
        <w:trPr>
          <w:trHeight w:val="483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B133EA">
        <w:trPr>
          <w:trHeight w:val="503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B133EA">
        <w:trPr>
          <w:trHeight w:val="411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B133EA">
        <w:trPr>
          <w:trHeight w:val="446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10 246,4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B133EA">
        <w:trPr>
          <w:trHeight w:val="935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D7610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8 052,0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69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D7610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8 052,0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533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D7610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8 052,0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13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2 194,4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B133EA">
        <w:trPr>
          <w:trHeight w:val="463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2 194,4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B133EA">
        <w:trPr>
          <w:trHeight w:val="571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2 194,4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B133EA">
        <w:trPr>
          <w:trHeight w:val="918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79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515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22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600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00000</w:t>
            </w:r>
          </w:p>
        </w:tc>
        <w:tc>
          <w:tcPr>
            <w:tcW w:w="11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357,4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B133EA">
        <w:trPr>
          <w:trHeight w:val="418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1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357,4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B133EA">
        <w:trPr>
          <w:trHeight w:val="482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357,4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B133EA">
        <w:trPr>
          <w:trHeight w:val="389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357,4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B133EA">
        <w:trPr>
          <w:trHeight w:val="567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379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429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6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666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748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05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55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69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45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539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4 663,0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985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67 0 00 00000</w:t>
            </w:r>
          </w:p>
        </w:tc>
        <w:tc>
          <w:tcPr>
            <w:tcW w:w="11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956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79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87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Благоустройство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4 513,0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1264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7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215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61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24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4 433,0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4 433,0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мероприятия по благоустройству поселений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4 433,0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03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4 433,0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55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4 433,0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77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Социальная политика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B133EA">
        <w:trPr>
          <w:trHeight w:val="109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B133EA">
        <w:trPr>
          <w:trHeight w:val="127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B133EA">
        <w:trPr>
          <w:trHeight w:val="145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B133EA">
        <w:trPr>
          <w:trHeight w:val="843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B133EA">
        <w:trPr>
          <w:trHeight w:val="105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B133EA">
        <w:trPr>
          <w:trHeight w:val="315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B133EA">
        <w:trPr>
          <w:trHeight w:val="712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B133EA">
        <w:trPr>
          <w:trHeight w:val="128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B133EA">
        <w:trPr>
          <w:trHeight w:val="33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B133EA">
        <w:trPr>
          <w:trHeight w:val="195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населения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171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110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в области социальной политики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83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56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65"/>
        </w:trPr>
        <w:tc>
          <w:tcPr>
            <w:tcW w:w="56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Всего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9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25 476,4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8 888,3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8 936,8</w:t>
            </w:r>
          </w:p>
        </w:tc>
      </w:tr>
    </w:tbl>
    <w:p w:rsidR="00B133EA" w:rsidRDefault="00B133EA">
      <w:pPr>
        <w:pStyle w:val="af3"/>
        <w:ind w:left="0"/>
        <w:jc w:val="right"/>
        <w:rPr>
          <w:rFonts w:ascii="PT Astra Serif" w:hAnsi="PT Astra Serif"/>
          <w:b/>
          <w:bCs/>
        </w:rPr>
      </w:pPr>
    </w:p>
    <w:p w:rsidR="00B133EA" w:rsidRDefault="00B133EA">
      <w:pPr>
        <w:pStyle w:val="af3"/>
        <w:ind w:left="0"/>
        <w:jc w:val="right"/>
        <w:rPr>
          <w:rFonts w:ascii="PT Astra Serif" w:hAnsi="PT Astra Serif"/>
          <w:b/>
          <w:bCs/>
        </w:rPr>
      </w:pPr>
    </w:p>
    <w:p w:rsidR="00B133EA" w:rsidRDefault="00DB5572">
      <w:pPr>
        <w:pStyle w:val="af3"/>
        <w:ind w:left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Глава Новозахаркинского</w:t>
      </w:r>
    </w:p>
    <w:p w:rsidR="00B133EA" w:rsidRDefault="00DB5572">
      <w:pPr>
        <w:pStyle w:val="af3"/>
        <w:ind w:left="0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 xml:space="preserve">муниципального образования                                                                                                                    О.С.Лысенко </w:t>
      </w:r>
    </w:p>
    <w:p w:rsidR="00B133EA" w:rsidRDefault="00B133EA">
      <w:pPr>
        <w:pStyle w:val="af3"/>
        <w:ind w:left="0"/>
        <w:rPr>
          <w:rFonts w:ascii="PT Astra Serif" w:hAnsi="PT Astra Serif"/>
        </w:rPr>
      </w:pPr>
    </w:p>
    <w:p w:rsidR="00B133EA" w:rsidRDefault="00B133EA">
      <w:pPr>
        <w:pStyle w:val="af3"/>
        <w:ind w:left="0"/>
        <w:rPr>
          <w:rFonts w:ascii="PT Astra Serif" w:hAnsi="PT Astra Serif"/>
        </w:rPr>
      </w:pPr>
    </w:p>
    <w:p w:rsidR="00B133EA" w:rsidRDefault="00B133EA">
      <w:pPr>
        <w:pStyle w:val="af3"/>
        <w:ind w:left="0"/>
        <w:rPr>
          <w:rFonts w:ascii="PT Astra Serif" w:hAnsi="PT Astra Serif"/>
        </w:rPr>
      </w:pPr>
    </w:p>
    <w:p w:rsidR="00B133EA" w:rsidRDefault="00B133EA">
      <w:pPr>
        <w:pStyle w:val="af3"/>
        <w:ind w:left="0"/>
        <w:rPr>
          <w:rFonts w:ascii="PT Astra Serif" w:hAnsi="PT Astra Serif"/>
        </w:rPr>
      </w:pPr>
    </w:p>
    <w:p w:rsidR="00B133EA" w:rsidRDefault="00B133EA">
      <w:pPr>
        <w:pStyle w:val="af3"/>
        <w:ind w:left="0"/>
        <w:rPr>
          <w:rFonts w:ascii="PT Astra Serif" w:hAnsi="PT Astra Serif"/>
        </w:rPr>
      </w:pPr>
    </w:p>
    <w:p w:rsidR="00B133EA" w:rsidRDefault="00B133EA">
      <w:pPr>
        <w:pStyle w:val="af3"/>
        <w:ind w:left="0"/>
        <w:rPr>
          <w:rFonts w:ascii="PT Astra Serif" w:hAnsi="PT Astra Serif"/>
        </w:rPr>
      </w:pPr>
    </w:p>
    <w:p w:rsidR="00B133EA" w:rsidRDefault="00B133EA">
      <w:pPr>
        <w:pStyle w:val="af3"/>
        <w:ind w:left="0"/>
        <w:rPr>
          <w:rFonts w:ascii="PT Astra Serif" w:hAnsi="PT Astra Serif"/>
        </w:rPr>
      </w:pPr>
    </w:p>
    <w:p w:rsidR="00B133EA" w:rsidRDefault="00B133EA">
      <w:pPr>
        <w:pStyle w:val="af3"/>
        <w:ind w:left="0"/>
        <w:rPr>
          <w:rFonts w:ascii="PT Astra Serif" w:hAnsi="PT Astra Serif"/>
        </w:rPr>
      </w:pPr>
    </w:p>
    <w:p w:rsidR="00B133EA" w:rsidRDefault="00B133EA">
      <w:pPr>
        <w:pStyle w:val="af3"/>
        <w:ind w:left="0"/>
        <w:rPr>
          <w:rFonts w:ascii="PT Astra Serif" w:hAnsi="PT Astra Serif"/>
        </w:rPr>
      </w:pPr>
    </w:p>
    <w:p w:rsidR="00B133EA" w:rsidRDefault="00B133EA">
      <w:pPr>
        <w:pStyle w:val="af3"/>
        <w:ind w:left="0"/>
        <w:rPr>
          <w:rFonts w:ascii="PT Astra Serif" w:hAnsi="PT Astra Serif"/>
        </w:rPr>
      </w:pPr>
    </w:p>
    <w:p w:rsidR="00B133EA" w:rsidRDefault="00B133EA">
      <w:pPr>
        <w:pStyle w:val="af3"/>
        <w:ind w:left="0"/>
        <w:rPr>
          <w:rFonts w:ascii="PT Astra Serif" w:hAnsi="PT Astra Serif"/>
        </w:rPr>
      </w:pPr>
    </w:p>
    <w:p w:rsidR="00B133EA" w:rsidRDefault="00B133EA">
      <w:pPr>
        <w:pStyle w:val="af3"/>
        <w:ind w:left="0"/>
        <w:rPr>
          <w:rFonts w:ascii="PT Astra Serif" w:hAnsi="PT Astra Serif"/>
        </w:rPr>
      </w:pPr>
    </w:p>
    <w:p w:rsidR="00B133EA" w:rsidRDefault="00B133EA">
      <w:pPr>
        <w:pStyle w:val="af3"/>
        <w:ind w:left="0"/>
        <w:rPr>
          <w:rFonts w:ascii="PT Astra Serif" w:hAnsi="PT Astra Serif"/>
        </w:rPr>
      </w:pPr>
    </w:p>
    <w:tbl>
      <w:tblPr>
        <w:tblW w:w="0" w:type="auto"/>
        <w:tblLayout w:type="fixed"/>
        <w:tblLook w:val="0000"/>
      </w:tblPr>
      <w:tblGrid>
        <w:gridCol w:w="14990"/>
      </w:tblGrid>
      <w:tr w:rsidR="00B133EA">
        <w:tc>
          <w:tcPr>
            <w:tcW w:w="14990" w:type="dxa"/>
            <w:noWrap/>
          </w:tcPr>
          <w:tbl>
            <w:tblPr>
              <w:tblW w:w="5672" w:type="dxa"/>
              <w:tblInd w:w="9214" w:type="dxa"/>
              <w:tblLayout w:type="fixed"/>
              <w:tblLook w:val="0000"/>
            </w:tblPr>
            <w:tblGrid>
              <w:gridCol w:w="5672"/>
            </w:tblGrid>
            <w:tr w:rsidR="00B133EA">
              <w:tc>
                <w:tcPr>
                  <w:tcW w:w="5672" w:type="dxa"/>
                  <w:noWrap/>
                </w:tcPr>
                <w:p w:rsidR="00B133EA" w:rsidRDefault="00DB557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>Приложение 3</w:t>
                  </w:r>
                </w:p>
                <w:p w:rsidR="00B133EA" w:rsidRDefault="00DB557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от             15.12.2023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года №05-27/05 </w:t>
                  </w:r>
                  <w:r>
                    <w:rPr>
                      <w:rFonts w:ascii="PT Astra Serif" w:hAnsi="PT Astra Serif"/>
                      <w:bCs/>
                    </w:rPr>
                    <w:t>«О внесении изменений в решение Совета депутатов Новозахаркинского муниципального образов</w:t>
                  </w:r>
                  <w:r>
                    <w:rPr>
                      <w:rFonts w:ascii="PT Astra Serif" w:hAnsi="PT Astra Serif"/>
                      <w:bCs/>
                    </w:rPr>
                    <w:t>ания Петровского муниципального района Саратовской области от 15 декабря 2022 года № 56-240/044 «О бюджете Новозахаркинского муниципального  образования Петровского муниципального района Саратовской области на 2023 год и на плановый  период 2024 и 2025 год</w:t>
                  </w:r>
                  <w:r>
                    <w:rPr>
                      <w:rFonts w:ascii="PT Astra Serif" w:hAnsi="PT Astra Serif"/>
                      <w:bCs/>
                    </w:rPr>
                    <w:t xml:space="preserve">ов» </w:t>
                  </w:r>
                </w:p>
                <w:p w:rsidR="00B133EA" w:rsidRDefault="00B133EA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B133EA" w:rsidRDefault="00DB557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3</w:t>
                  </w:r>
                </w:p>
                <w:p w:rsidR="00B133EA" w:rsidRDefault="00DB557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от                             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15.12.2022 года  № 56-240/04 </w:t>
                  </w:r>
                  <w:r>
                    <w:rPr>
                      <w:rFonts w:ascii="PT Astra Serif" w:hAnsi="PT Astra Serif"/>
                      <w:bCs/>
                    </w:rPr>
                    <w:t>«О бюджете Новозахаркинского муниципального образ</w:t>
                  </w:r>
                  <w:r>
                    <w:rPr>
                      <w:rFonts w:ascii="PT Astra Serif" w:hAnsi="PT Astra Serif"/>
                      <w:bCs/>
                    </w:rPr>
                    <w:t>ования Петровского муниципального района Саратовской области на 2023 год и на плановый период 2024 и 2025 годов»</w:t>
                  </w:r>
                </w:p>
              </w:tc>
            </w:tr>
          </w:tbl>
          <w:p w:rsidR="00B133EA" w:rsidRDefault="00B133EA">
            <w:pPr>
              <w:rPr>
                <w:rFonts w:ascii="PT Astra Serif" w:hAnsi="PT Astra Serif"/>
              </w:rPr>
            </w:pPr>
          </w:p>
        </w:tc>
      </w:tr>
    </w:tbl>
    <w:p w:rsidR="00B133EA" w:rsidRDefault="00B133EA">
      <w:pPr>
        <w:jc w:val="right"/>
        <w:rPr>
          <w:rFonts w:ascii="PT Astra Serif" w:hAnsi="PT Astra Serif"/>
        </w:rPr>
      </w:pPr>
    </w:p>
    <w:p w:rsidR="00B133EA" w:rsidRDefault="00DB5572">
      <w:pPr>
        <w:pStyle w:val="af5"/>
        <w:jc w:val="center"/>
        <w:rPr>
          <w:rFonts w:ascii="PT Astra Serif" w:hAnsi="PT Astra Serif"/>
          <w:b/>
          <w:bCs/>
          <w:color w:val="000000"/>
          <w:sz w:val="24"/>
        </w:rPr>
      </w:pPr>
      <w:r>
        <w:rPr>
          <w:rFonts w:ascii="PT Astra Serif" w:hAnsi="PT Astra Serif"/>
          <w:b/>
          <w:bCs/>
          <w:color w:val="000000"/>
          <w:sz w:val="24"/>
        </w:rPr>
        <w:t xml:space="preserve">Распределение бюджетных ассигнований по </w:t>
      </w:r>
      <w:r>
        <w:rPr>
          <w:rFonts w:ascii="PT Astra Serif" w:hAnsi="PT Astra Serif"/>
          <w:b/>
          <w:bCs/>
          <w:color w:val="000000"/>
          <w:sz w:val="24"/>
        </w:rPr>
        <w:t>разделам, подразделам, целевым статьям, группам и подгруппам видов расходов классификации расходов бюджета Новозахаркинского муниципального образования Петровского муниципального района Саратовской области на 2023 год и на плановый период 2024 и 2025 годов</w:t>
      </w:r>
    </w:p>
    <w:p w:rsidR="00B133EA" w:rsidRDefault="00DB5572">
      <w:pPr>
        <w:pStyle w:val="af5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(тыс. рублей)</w:t>
      </w:r>
    </w:p>
    <w:tbl>
      <w:tblPr>
        <w:tblW w:w="15509" w:type="dxa"/>
        <w:tblInd w:w="-176" w:type="dxa"/>
        <w:tblLook w:val="04A0"/>
      </w:tblPr>
      <w:tblGrid>
        <w:gridCol w:w="6380"/>
        <w:gridCol w:w="940"/>
        <w:gridCol w:w="870"/>
        <w:gridCol w:w="1592"/>
        <w:gridCol w:w="1107"/>
        <w:gridCol w:w="1540"/>
        <w:gridCol w:w="1540"/>
        <w:gridCol w:w="1540"/>
      </w:tblGrid>
      <w:tr w:rsidR="00B133EA">
        <w:trPr>
          <w:trHeight w:val="300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Наименование</w:t>
            </w:r>
          </w:p>
          <w:p w:rsidR="00B133EA" w:rsidRDefault="00B133EA">
            <w:pPr>
              <w:jc w:val="center"/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Раздел</w:t>
            </w:r>
          </w:p>
          <w:p w:rsidR="00B133EA" w:rsidRDefault="00B133EA">
            <w:pPr>
              <w:jc w:val="center"/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Под-раздел</w:t>
            </w:r>
          </w:p>
          <w:p w:rsidR="00B133EA" w:rsidRDefault="00B133EA">
            <w:pPr>
              <w:jc w:val="center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Целевая статья</w:t>
            </w:r>
          </w:p>
          <w:p w:rsidR="00B133EA" w:rsidRDefault="00B133EA">
            <w:pPr>
              <w:jc w:val="center"/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Вид расходов</w:t>
            </w:r>
          </w:p>
          <w:p w:rsidR="00B133EA" w:rsidRDefault="00B133EA">
            <w:pPr>
              <w:jc w:val="center"/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Сумма</w:t>
            </w:r>
          </w:p>
        </w:tc>
      </w:tr>
      <w:tr w:rsidR="00B133EA">
        <w:trPr>
          <w:trHeight w:val="300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3EA" w:rsidRDefault="00B133E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3EA" w:rsidRDefault="00B133E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3EA" w:rsidRDefault="00B133E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3EA" w:rsidRDefault="00B133E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3EA" w:rsidRDefault="00B133E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2023 год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2024 год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2025 год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5 817,4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4 411,2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4 397,1</w:t>
            </w:r>
          </w:p>
        </w:tc>
      </w:tr>
      <w:tr w:rsidR="00B133EA">
        <w:trPr>
          <w:trHeight w:val="534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1 563,9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1 563,9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B133EA">
        <w:trPr>
          <w:trHeight w:val="383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высшего должностного лица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1 563,9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B133EA">
        <w:trPr>
          <w:trHeight w:val="27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5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1 563,9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B133EA">
        <w:trPr>
          <w:trHeight w:val="907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1 563,9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B133EA">
        <w:trPr>
          <w:trHeight w:val="297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1 563,9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B133EA">
        <w:trPr>
          <w:trHeight w:val="645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3 545,9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2 483,8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2 393,4</w:t>
            </w:r>
          </w:p>
        </w:tc>
      </w:tr>
      <w:tr w:rsidR="00B133EA">
        <w:trPr>
          <w:trHeight w:val="571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331,7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B133EA">
        <w:trPr>
          <w:trHeight w:val="383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Материально-техническое обеспечение деятельности органов местного самоуправления"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325,4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B133EA">
        <w:trPr>
          <w:trHeight w:val="149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325,4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B133EA">
        <w:trPr>
          <w:trHeight w:val="309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325,4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B133EA">
        <w:trPr>
          <w:trHeight w:val="359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325,4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B133EA">
        <w:trPr>
          <w:trHeight w:val="693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66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24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16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3 214,2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2 433,5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2 343,4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органов исполнительной власти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3 214,2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2 433,5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2 343,4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функций центрального аппарата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3 206,2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2 425,5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2 335,4</w:t>
            </w:r>
          </w:p>
        </w:tc>
      </w:tr>
      <w:tr w:rsidR="00B133EA">
        <w:trPr>
          <w:trHeight w:val="964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3 026,6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2 374,5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2 284,4</w:t>
            </w:r>
          </w:p>
        </w:tc>
      </w:tr>
      <w:tr w:rsidR="00B133EA">
        <w:trPr>
          <w:trHeight w:val="598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3 026,6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2 374,5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2 284,4</w:t>
            </w:r>
          </w:p>
        </w:tc>
      </w:tr>
      <w:tr w:rsidR="00B133EA">
        <w:trPr>
          <w:trHeight w:val="418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</w:tr>
      <w:tr w:rsidR="00B133EA">
        <w:trPr>
          <w:trHeight w:val="4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178,6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19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</w:tr>
      <w:tr w:rsidR="00B133EA">
        <w:trPr>
          <w:trHeight w:val="704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B133EA">
        <w:trPr>
          <w:trHeight w:val="337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B133EA">
        <w:trPr>
          <w:trHeight w:val="812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B133EA">
        <w:trPr>
          <w:trHeight w:val="359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B133EA">
        <w:trPr>
          <w:trHeight w:val="101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B133EA">
        <w:trPr>
          <w:trHeight w:val="347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292,2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292,2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Проведение выборов в органы местного самоуправления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292,2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292,2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Специальные расходы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292,2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174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245,9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250,3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260,1</w:t>
            </w:r>
          </w:p>
        </w:tc>
      </w:tr>
      <w:tr w:rsidR="00B133EA">
        <w:trPr>
          <w:trHeight w:val="283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массовой информации»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141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ления, конкурсы, аукционы и т.д.)"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65 0 01 00000</w:t>
            </w:r>
          </w:p>
        </w:tc>
        <w:tc>
          <w:tcPr>
            <w:tcW w:w="11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43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37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B133EA">
        <w:trPr>
          <w:trHeight w:val="505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B133EA">
        <w:trPr>
          <w:trHeight w:val="896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B133EA">
        <w:trPr>
          <w:trHeight w:val="726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расходы по общегосударственным вопросам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B133EA">
        <w:trPr>
          <w:trHeight w:val="64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Национальная оборона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02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302,5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313,1</w:t>
            </w:r>
          </w:p>
        </w:tc>
      </w:tr>
      <w:tr w:rsidR="00B133EA">
        <w:trPr>
          <w:trHeight w:val="225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переданных государственных полномочий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B133EA">
        <w:trPr>
          <w:trHeight w:val="6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B133EA">
        <w:trPr>
          <w:trHeight w:val="843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B133EA">
        <w:trPr>
          <w:trHeight w:val="389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B133EA">
        <w:trPr>
          <w:trHeight w:val="341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B133EA">
        <w:trPr>
          <w:trHeight w:val="307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B133EA">
        <w:trPr>
          <w:trHeight w:val="401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03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60,0</w:t>
            </w:r>
          </w:p>
        </w:tc>
      </w:tr>
      <w:tr w:rsidR="00B133EA">
        <w:trPr>
          <w:trHeight w:val="381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по обеспечению пожарной безопасности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425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391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14 413,8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3 979,8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4 071,8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12 913,8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3 979,8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4 071,8</w:t>
            </w:r>
          </w:p>
        </w:tc>
      </w:tr>
      <w:tr w:rsidR="00B133EA">
        <w:trPr>
          <w:trHeight w:val="1004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12 913,8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3 979,8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4 071,8</w:t>
            </w:r>
          </w:p>
        </w:tc>
      </w:tr>
      <w:tr w:rsidR="00B133EA">
        <w:trPr>
          <w:trHeight w:val="307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Содержание автомобильных дорог за счет средств дорожного фонда"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B133EA">
        <w:trPr>
          <w:trHeight w:val="415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B133EA">
        <w:trPr>
          <w:trHeight w:val="407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B133EA">
        <w:trPr>
          <w:trHeight w:val="359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B133EA">
        <w:trPr>
          <w:trHeight w:val="6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10 246,4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B133EA">
        <w:trPr>
          <w:trHeight w:val="9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D7610</w:t>
            </w:r>
          </w:p>
        </w:tc>
        <w:tc>
          <w:tcPr>
            <w:tcW w:w="11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8 052,0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89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D7610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8 052,0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297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D7610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8 052,0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61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2 194,4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B133EA">
        <w:trPr>
          <w:trHeight w:val="411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2 194,4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B133EA">
        <w:trPr>
          <w:trHeight w:val="446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2 194,4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B133EA">
        <w:trPr>
          <w:trHeight w:val="697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51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17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97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175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"Организация уличного освещения"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357,4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B133EA">
        <w:trPr>
          <w:trHeight w:val="435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357,4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B133EA">
        <w:trPr>
          <w:trHeight w:val="391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357,4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B133EA">
        <w:trPr>
          <w:trHeight w:val="393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357,4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B133EA">
        <w:trPr>
          <w:trHeight w:val="642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425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333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6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Расходы за счет межбюджетных трансфертов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5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1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692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616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28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37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656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26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504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129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05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4 663,0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0,0</w:t>
            </w:r>
          </w:p>
        </w:tc>
      </w:tr>
      <w:tr w:rsidR="00B133EA">
        <w:trPr>
          <w:trHeight w:val="261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564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633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103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07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27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Благоустройство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4 513,0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867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701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Реализация основного мероприятия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27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1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59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105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4 433,0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4 433,0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мероприятия по благоустройству поселений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4 433,0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81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4 433,0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32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4 433,0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161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Социальная политика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10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124,8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94,8</w:t>
            </w:r>
          </w:p>
        </w:tc>
      </w:tr>
      <w:tr w:rsidR="00B133EA">
        <w:trPr>
          <w:trHeight w:val="151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B133EA">
        <w:trPr>
          <w:trHeight w:val="231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B133EA">
        <w:trPr>
          <w:trHeight w:val="88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B133EA">
        <w:trPr>
          <w:trHeight w:val="155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B133EA">
        <w:trPr>
          <w:trHeight w:val="676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B133EA">
        <w:trPr>
          <w:trHeight w:val="114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B133EA">
        <w:trPr>
          <w:trHeight w:val="231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B133EA">
        <w:trPr>
          <w:trHeight w:val="193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169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159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300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в области социальной политики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239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484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B133EA">
        <w:trPr>
          <w:trHeight w:val="211"/>
        </w:trPr>
        <w:tc>
          <w:tcPr>
            <w:tcW w:w="63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Всего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B133EA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25 476,4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8 888,3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EA" w:rsidRDefault="00DB557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8 936,8</w:t>
            </w:r>
          </w:p>
        </w:tc>
      </w:tr>
    </w:tbl>
    <w:p w:rsidR="00B133EA" w:rsidRDefault="00B133EA">
      <w:pPr>
        <w:pStyle w:val="af3"/>
        <w:ind w:left="0"/>
        <w:rPr>
          <w:rFonts w:ascii="PT Astra Serif" w:hAnsi="PT Astra Serif"/>
          <w:b/>
        </w:rPr>
      </w:pPr>
    </w:p>
    <w:p w:rsidR="00B133EA" w:rsidRDefault="00DB5572">
      <w:pPr>
        <w:pStyle w:val="af3"/>
        <w:ind w:left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Глава Новозахаркинского</w:t>
      </w:r>
    </w:p>
    <w:p w:rsidR="00B133EA" w:rsidRDefault="00DB5572">
      <w:pPr>
        <w:pStyle w:val="af3"/>
        <w:ind w:left="0"/>
        <w:rPr>
          <w:rFonts w:ascii="PT Astra Serif" w:hAnsi="PT Astra Serif"/>
          <w:b/>
        </w:rPr>
        <w:sectPr w:rsidR="00B133EA">
          <w:pgSz w:w="16838" w:h="11906" w:orient="landscape"/>
          <w:pgMar w:top="851" w:right="820" w:bottom="568" w:left="1134" w:header="708" w:footer="708" w:gutter="0"/>
          <w:cols w:space="708"/>
          <w:docGrid w:linePitch="360"/>
        </w:sectPr>
      </w:pPr>
      <w:r>
        <w:rPr>
          <w:rFonts w:ascii="PT Astra Serif" w:hAnsi="PT Astra Serif"/>
          <w:b/>
        </w:rPr>
        <w:t>муниципального образования                                                                                                                              О.С.Лысенко</w:t>
      </w:r>
    </w:p>
    <w:p w:rsidR="00B133EA" w:rsidRDefault="00B133EA"/>
    <w:sectPr w:rsidR="00B133EA" w:rsidSect="00B133EA">
      <w:pgSz w:w="11906" w:h="16838"/>
      <w:pgMar w:top="820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572" w:rsidRDefault="00DB5572">
      <w:r>
        <w:separator/>
      </w:r>
    </w:p>
  </w:endnote>
  <w:endnote w:type="continuationSeparator" w:id="1">
    <w:p w:rsidR="00DB5572" w:rsidRDefault="00DB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572" w:rsidRDefault="00DB5572">
      <w:r>
        <w:separator/>
      </w:r>
    </w:p>
  </w:footnote>
  <w:footnote w:type="continuationSeparator" w:id="1">
    <w:p w:rsidR="00DB5572" w:rsidRDefault="00DB5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ED"/>
    <w:multiLevelType w:val="hybridMultilevel"/>
    <w:tmpl w:val="E7068A70"/>
    <w:lvl w:ilvl="0" w:tplc="84264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FCEEFC">
      <w:start w:val="1"/>
      <w:numFmt w:val="none"/>
      <w:lvlText w:val=""/>
      <w:lvlJc w:val="left"/>
      <w:pPr>
        <w:tabs>
          <w:tab w:val="num" w:pos="360"/>
        </w:tabs>
      </w:pPr>
    </w:lvl>
    <w:lvl w:ilvl="2" w:tplc="DC6E2502">
      <w:start w:val="1"/>
      <w:numFmt w:val="none"/>
      <w:lvlText w:val=""/>
      <w:lvlJc w:val="left"/>
      <w:pPr>
        <w:tabs>
          <w:tab w:val="num" w:pos="360"/>
        </w:tabs>
      </w:pPr>
    </w:lvl>
    <w:lvl w:ilvl="3" w:tplc="45D0917C">
      <w:start w:val="1"/>
      <w:numFmt w:val="none"/>
      <w:lvlText w:val=""/>
      <w:lvlJc w:val="left"/>
      <w:pPr>
        <w:tabs>
          <w:tab w:val="num" w:pos="360"/>
        </w:tabs>
      </w:pPr>
    </w:lvl>
    <w:lvl w:ilvl="4" w:tplc="A43AEA00">
      <w:start w:val="1"/>
      <w:numFmt w:val="none"/>
      <w:lvlText w:val=""/>
      <w:lvlJc w:val="left"/>
      <w:pPr>
        <w:tabs>
          <w:tab w:val="num" w:pos="360"/>
        </w:tabs>
      </w:pPr>
    </w:lvl>
    <w:lvl w:ilvl="5" w:tplc="88F6EAA4">
      <w:start w:val="1"/>
      <w:numFmt w:val="none"/>
      <w:lvlText w:val=""/>
      <w:lvlJc w:val="left"/>
      <w:pPr>
        <w:tabs>
          <w:tab w:val="num" w:pos="360"/>
        </w:tabs>
      </w:pPr>
    </w:lvl>
    <w:lvl w:ilvl="6" w:tplc="56962DDC">
      <w:start w:val="1"/>
      <w:numFmt w:val="none"/>
      <w:lvlText w:val=""/>
      <w:lvlJc w:val="left"/>
      <w:pPr>
        <w:tabs>
          <w:tab w:val="num" w:pos="360"/>
        </w:tabs>
      </w:pPr>
    </w:lvl>
    <w:lvl w:ilvl="7" w:tplc="C99A9C24">
      <w:start w:val="1"/>
      <w:numFmt w:val="none"/>
      <w:lvlText w:val=""/>
      <w:lvlJc w:val="left"/>
      <w:pPr>
        <w:tabs>
          <w:tab w:val="num" w:pos="360"/>
        </w:tabs>
      </w:pPr>
    </w:lvl>
    <w:lvl w:ilvl="8" w:tplc="BFBAEDF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235858"/>
    <w:multiLevelType w:val="hybridMultilevel"/>
    <w:tmpl w:val="0108E0E8"/>
    <w:lvl w:ilvl="0" w:tplc="E39434FC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F4CE2AF4">
      <w:start w:val="1"/>
      <w:numFmt w:val="none"/>
      <w:lvlText w:val=""/>
      <w:lvlJc w:val="left"/>
      <w:pPr>
        <w:tabs>
          <w:tab w:val="num" w:pos="360"/>
        </w:tabs>
      </w:pPr>
    </w:lvl>
    <w:lvl w:ilvl="2" w:tplc="2B1AE3E8">
      <w:start w:val="1"/>
      <w:numFmt w:val="none"/>
      <w:lvlText w:val=""/>
      <w:lvlJc w:val="left"/>
      <w:pPr>
        <w:tabs>
          <w:tab w:val="num" w:pos="360"/>
        </w:tabs>
      </w:pPr>
    </w:lvl>
    <w:lvl w:ilvl="3" w:tplc="F8022428">
      <w:start w:val="1"/>
      <w:numFmt w:val="none"/>
      <w:lvlText w:val=""/>
      <w:lvlJc w:val="left"/>
      <w:pPr>
        <w:tabs>
          <w:tab w:val="num" w:pos="360"/>
        </w:tabs>
      </w:pPr>
    </w:lvl>
    <w:lvl w:ilvl="4" w:tplc="8F68F686">
      <w:start w:val="1"/>
      <w:numFmt w:val="none"/>
      <w:lvlText w:val=""/>
      <w:lvlJc w:val="left"/>
      <w:pPr>
        <w:tabs>
          <w:tab w:val="num" w:pos="360"/>
        </w:tabs>
      </w:pPr>
    </w:lvl>
    <w:lvl w:ilvl="5" w:tplc="0E04F2BC">
      <w:start w:val="1"/>
      <w:numFmt w:val="none"/>
      <w:lvlText w:val=""/>
      <w:lvlJc w:val="left"/>
      <w:pPr>
        <w:tabs>
          <w:tab w:val="num" w:pos="360"/>
        </w:tabs>
      </w:pPr>
    </w:lvl>
    <w:lvl w:ilvl="6" w:tplc="B570328A">
      <w:start w:val="1"/>
      <w:numFmt w:val="none"/>
      <w:lvlText w:val=""/>
      <w:lvlJc w:val="left"/>
      <w:pPr>
        <w:tabs>
          <w:tab w:val="num" w:pos="360"/>
        </w:tabs>
      </w:pPr>
    </w:lvl>
    <w:lvl w:ilvl="7" w:tplc="401A876A">
      <w:start w:val="1"/>
      <w:numFmt w:val="none"/>
      <w:lvlText w:val=""/>
      <w:lvlJc w:val="left"/>
      <w:pPr>
        <w:tabs>
          <w:tab w:val="num" w:pos="360"/>
        </w:tabs>
      </w:pPr>
    </w:lvl>
    <w:lvl w:ilvl="8" w:tplc="5B10034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8ED2DD3"/>
    <w:multiLevelType w:val="hybridMultilevel"/>
    <w:tmpl w:val="891A0FA0"/>
    <w:lvl w:ilvl="0" w:tplc="DCF41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F8C7D2">
      <w:start w:val="1"/>
      <w:numFmt w:val="none"/>
      <w:lvlText w:val=""/>
      <w:lvlJc w:val="left"/>
      <w:pPr>
        <w:tabs>
          <w:tab w:val="num" w:pos="360"/>
        </w:tabs>
      </w:pPr>
    </w:lvl>
    <w:lvl w:ilvl="2" w:tplc="59C089CC">
      <w:start w:val="1"/>
      <w:numFmt w:val="none"/>
      <w:lvlText w:val=""/>
      <w:lvlJc w:val="left"/>
      <w:pPr>
        <w:tabs>
          <w:tab w:val="num" w:pos="360"/>
        </w:tabs>
      </w:pPr>
    </w:lvl>
    <w:lvl w:ilvl="3" w:tplc="BF801A32">
      <w:start w:val="1"/>
      <w:numFmt w:val="none"/>
      <w:lvlText w:val=""/>
      <w:lvlJc w:val="left"/>
      <w:pPr>
        <w:tabs>
          <w:tab w:val="num" w:pos="360"/>
        </w:tabs>
      </w:pPr>
    </w:lvl>
    <w:lvl w:ilvl="4" w:tplc="74BE0CA8">
      <w:start w:val="1"/>
      <w:numFmt w:val="none"/>
      <w:lvlText w:val=""/>
      <w:lvlJc w:val="left"/>
      <w:pPr>
        <w:tabs>
          <w:tab w:val="num" w:pos="360"/>
        </w:tabs>
      </w:pPr>
    </w:lvl>
    <w:lvl w:ilvl="5" w:tplc="07AE045C">
      <w:start w:val="1"/>
      <w:numFmt w:val="none"/>
      <w:lvlText w:val=""/>
      <w:lvlJc w:val="left"/>
      <w:pPr>
        <w:tabs>
          <w:tab w:val="num" w:pos="360"/>
        </w:tabs>
      </w:pPr>
    </w:lvl>
    <w:lvl w:ilvl="6" w:tplc="BB982580">
      <w:start w:val="1"/>
      <w:numFmt w:val="none"/>
      <w:lvlText w:val=""/>
      <w:lvlJc w:val="left"/>
      <w:pPr>
        <w:tabs>
          <w:tab w:val="num" w:pos="360"/>
        </w:tabs>
      </w:pPr>
    </w:lvl>
    <w:lvl w:ilvl="7" w:tplc="10A841AC">
      <w:start w:val="1"/>
      <w:numFmt w:val="none"/>
      <w:lvlText w:val=""/>
      <w:lvlJc w:val="left"/>
      <w:pPr>
        <w:tabs>
          <w:tab w:val="num" w:pos="360"/>
        </w:tabs>
      </w:pPr>
    </w:lvl>
    <w:lvl w:ilvl="8" w:tplc="C88A10E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93F37F8"/>
    <w:multiLevelType w:val="hybridMultilevel"/>
    <w:tmpl w:val="E05A63DA"/>
    <w:lvl w:ilvl="0" w:tplc="3E06D21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08E3C0C">
      <w:start w:val="1"/>
      <w:numFmt w:val="none"/>
      <w:lvlText w:val=""/>
      <w:lvlJc w:val="left"/>
      <w:pPr>
        <w:tabs>
          <w:tab w:val="num" w:pos="360"/>
        </w:tabs>
      </w:pPr>
    </w:lvl>
    <w:lvl w:ilvl="2" w:tplc="2A1279D6">
      <w:start w:val="1"/>
      <w:numFmt w:val="none"/>
      <w:lvlText w:val=""/>
      <w:lvlJc w:val="left"/>
      <w:pPr>
        <w:tabs>
          <w:tab w:val="num" w:pos="360"/>
        </w:tabs>
      </w:pPr>
    </w:lvl>
    <w:lvl w:ilvl="3" w:tplc="A15A814A">
      <w:start w:val="1"/>
      <w:numFmt w:val="none"/>
      <w:lvlText w:val=""/>
      <w:lvlJc w:val="left"/>
      <w:pPr>
        <w:tabs>
          <w:tab w:val="num" w:pos="360"/>
        </w:tabs>
      </w:pPr>
    </w:lvl>
    <w:lvl w:ilvl="4" w:tplc="7E5CFDB8">
      <w:start w:val="1"/>
      <w:numFmt w:val="none"/>
      <w:lvlText w:val=""/>
      <w:lvlJc w:val="left"/>
      <w:pPr>
        <w:tabs>
          <w:tab w:val="num" w:pos="360"/>
        </w:tabs>
      </w:pPr>
    </w:lvl>
    <w:lvl w:ilvl="5" w:tplc="2CA29726">
      <w:start w:val="1"/>
      <w:numFmt w:val="none"/>
      <w:lvlText w:val=""/>
      <w:lvlJc w:val="left"/>
      <w:pPr>
        <w:tabs>
          <w:tab w:val="num" w:pos="360"/>
        </w:tabs>
      </w:pPr>
    </w:lvl>
    <w:lvl w:ilvl="6" w:tplc="F506A490">
      <w:start w:val="1"/>
      <w:numFmt w:val="none"/>
      <w:lvlText w:val=""/>
      <w:lvlJc w:val="left"/>
      <w:pPr>
        <w:tabs>
          <w:tab w:val="num" w:pos="360"/>
        </w:tabs>
      </w:pPr>
    </w:lvl>
    <w:lvl w:ilvl="7" w:tplc="B94AE0A4">
      <w:start w:val="1"/>
      <w:numFmt w:val="none"/>
      <w:lvlText w:val=""/>
      <w:lvlJc w:val="left"/>
      <w:pPr>
        <w:tabs>
          <w:tab w:val="num" w:pos="360"/>
        </w:tabs>
      </w:pPr>
    </w:lvl>
    <w:lvl w:ilvl="8" w:tplc="8630886C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3EA"/>
    <w:rsid w:val="00115277"/>
    <w:rsid w:val="00B133EA"/>
    <w:rsid w:val="00DB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B133E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133EA"/>
    <w:rPr>
      <w:sz w:val="24"/>
      <w:szCs w:val="24"/>
    </w:rPr>
  </w:style>
  <w:style w:type="character" w:customStyle="1" w:styleId="QuoteChar">
    <w:name w:val="Quote Char"/>
    <w:link w:val="2"/>
    <w:uiPriority w:val="29"/>
    <w:rsid w:val="00B133EA"/>
    <w:rPr>
      <w:i/>
    </w:rPr>
  </w:style>
  <w:style w:type="character" w:customStyle="1" w:styleId="IntenseQuoteChar">
    <w:name w:val="Intense Quote Char"/>
    <w:link w:val="a5"/>
    <w:uiPriority w:val="30"/>
    <w:rsid w:val="00B133EA"/>
    <w:rPr>
      <w:i/>
    </w:rPr>
  </w:style>
  <w:style w:type="character" w:customStyle="1" w:styleId="FootnoteTextChar">
    <w:name w:val="Footnote Text Char"/>
    <w:link w:val="a6"/>
    <w:uiPriority w:val="99"/>
    <w:rsid w:val="00B133EA"/>
    <w:rPr>
      <w:sz w:val="18"/>
    </w:rPr>
  </w:style>
  <w:style w:type="character" w:customStyle="1" w:styleId="EndnoteTextChar">
    <w:name w:val="Endnote Text Char"/>
    <w:link w:val="a7"/>
    <w:uiPriority w:val="99"/>
    <w:rsid w:val="00B133EA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B133E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133E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133E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133E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133E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133E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133E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B133E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133E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133E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133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133E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133E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133E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133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133EA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B133EA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B133EA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B133EA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B133EA"/>
    <w:pPr>
      <w:spacing w:before="200" w:after="200"/>
    </w:pPr>
  </w:style>
  <w:style w:type="character" w:customStyle="1" w:styleId="aa">
    <w:name w:val="Подзаголовок Знак"/>
    <w:basedOn w:val="a0"/>
    <w:link w:val="a4"/>
    <w:uiPriority w:val="11"/>
    <w:rsid w:val="00B133E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133E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133EA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B133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B133E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133E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B133EA"/>
  </w:style>
  <w:style w:type="paragraph" w:customStyle="1" w:styleId="Footer">
    <w:name w:val="Footer"/>
    <w:basedOn w:val="a"/>
    <w:link w:val="CaptionChar"/>
    <w:uiPriority w:val="99"/>
    <w:unhideWhenUsed/>
    <w:rsid w:val="00B133E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B133E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133E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133EA"/>
  </w:style>
  <w:style w:type="table" w:styleId="ac">
    <w:name w:val="Table Grid"/>
    <w:basedOn w:val="a1"/>
    <w:uiPriority w:val="59"/>
    <w:rsid w:val="00B133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133E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133E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B13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33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133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33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33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33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33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33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33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133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33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33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33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33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33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33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d"/>
    <w:uiPriority w:val="99"/>
    <w:semiHidden/>
    <w:unhideWhenUsed/>
    <w:rsid w:val="00B133EA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B133EA"/>
    <w:rPr>
      <w:sz w:val="18"/>
    </w:rPr>
  </w:style>
  <w:style w:type="character" w:styleId="ae">
    <w:name w:val="footnote reference"/>
    <w:basedOn w:val="a0"/>
    <w:uiPriority w:val="99"/>
    <w:unhideWhenUsed/>
    <w:rsid w:val="00B133EA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B133EA"/>
    <w:rPr>
      <w:sz w:val="20"/>
    </w:rPr>
  </w:style>
  <w:style w:type="character" w:customStyle="1" w:styleId="af">
    <w:name w:val="Текст концевой сноски Знак"/>
    <w:link w:val="a7"/>
    <w:uiPriority w:val="99"/>
    <w:rsid w:val="00B133EA"/>
    <w:rPr>
      <w:sz w:val="20"/>
    </w:rPr>
  </w:style>
  <w:style w:type="character" w:styleId="af0">
    <w:name w:val="endnote reference"/>
    <w:basedOn w:val="a0"/>
    <w:uiPriority w:val="99"/>
    <w:semiHidden/>
    <w:unhideWhenUsed/>
    <w:rsid w:val="00B133E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133EA"/>
    <w:pPr>
      <w:spacing w:after="57"/>
    </w:pPr>
  </w:style>
  <w:style w:type="paragraph" w:styleId="21">
    <w:name w:val="toc 2"/>
    <w:basedOn w:val="a"/>
    <w:next w:val="a"/>
    <w:uiPriority w:val="39"/>
    <w:unhideWhenUsed/>
    <w:rsid w:val="00B133E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133E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133E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133E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133E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133E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133E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133EA"/>
    <w:pPr>
      <w:spacing w:after="57"/>
      <w:ind w:left="2268"/>
    </w:pPr>
  </w:style>
  <w:style w:type="paragraph" w:styleId="af1">
    <w:name w:val="TOC Heading"/>
    <w:uiPriority w:val="39"/>
    <w:unhideWhenUsed/>
    <w:rsid w:val="00B133EA"/>
  </w:style>
  <w:style w:type="paragraph" w:styleId="af2">
    <w:name w:val="table of figures"/>
    <w:basedOn w:val="a"/>
    <w:next w:val="a"/>
    <w:uiPriority w:val="99"/>
    <w:unhideWhenUsed/>
    <w:rsid w:val="00B133EA"/>
  </w:style>
  <w:style w:type="paragraph" w:customStyle="1" w:styleId="Heading1">
    <w:name w:val="Heading 1"/>
    <w:basedOn w:val="a"/>
    <w:next w:val="a"/>
    <w:link w:val="10"/>
    <w:qFormat/>
    <w:rsid w:val="00B133EA"/>
    <w:pPr>
      <w:keepNext/>
      <w:outlineLvl w:val="0"/>
    </w:pPr>
    <w:rPr>
      <w:b/>
      <w:bCs/>
    </w:rPr>
  </w:style>
  <w:style w:type="paragraph" w:customStyle="1" w:styleId="Heading2">
    <w:name w:val="Heading 2"/>
    <w:basedOn w:val="a"/>
    <w:next w:val="a"/>
    <w:link w:val="22"/>
    <w:qFormat/>
    <w:rsid w:val="00B133EA"/>
    <w:pPr>
      <w:keepNext/>
      <w:outlineLvl w:val="1"/>
    </w:pPr>
    <w:rPr>
      <w:sz w:val="28"/>
    </w:rPr>
  </w:style>
  <w:style w:type="character" w:customStyle="1" w:styleId="10">
    <w:name w:val="Заголовок 1 Знак"/>
    <w:basedOn w:val="a0"/>
    <w:link w:val="Heading1"/>
    <w:rsid w:val="00B133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Заголовок 2 Знак"/>
    <w:basedOn w:val="a0"/>
    <w:link w:val="Heading2"/>
    <w:rsid w:val="00B13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B133EA"/>
    <w:pPr>
      <w:ind w:left="720"/>
      <w:contextualSpacing/>
    </w:pPr>
  </w:style>
  <w:style w:type="character" w:customStyle="1" w:styleId="af4">
    <w:name w:val="Основной текст Знак"/>
    <w:basedOn w:val="a0"/>
    <w:link w:val="af5"/>
    <w:rsid w:val="00B13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"/>
    <w:basedOn w:val="a"/>
    <w:link w:val="af4"/>
    <w:rsid w:val="00B133EA"/>
    <w:pPr>
      <w:jc w:val="both"/>
    </w:pPr>
    <w:rPr>
      <w:sz w:val="28"/>
    </w:rPr>
  </w:style>
  <w:style w:type="paragraph" w:styleId="af6">
    <w:name w:val="Balloon Text"/>
    <w:basedOn w:val="a"/>
    <w:link w:val="af7"/>
    <w:uiPriority w:val="99"/>
    <w:semiHidden/>
    <w:unhideWhenUsed/>
    <w:rsid w:val="00B133EA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133EA"/>
    <w:rPr>
      <w:rFonts w:ascii="Tahoma" w:eastAsia="Times New Roman" w:hAnsi="Tahoma" w:cs="Times New Roman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B133EA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B133EA"/>
    <w:rPr>
      <w:color w:val="800080"/>
      <w:u w:val="single"/>
    </w:rPr>
  </w:style>
  <w:style w:type="paragraph" w:customStyle="1" w:styleId="xl63">
    <w:name w:val="xl63"/>
    <w:basedOn w:val="a"/>
    <w:rsid w:val="00B1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B1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5">
    <w:name w:val="xl65"/>
    <w:basedOn w:val="a"/>
    <w:rsid w:val="00B1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B133EA"/>
    <w:pPr>
      <w:pBdr>
        <w:top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B133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68">
    <w:name w:val="xl68"/>
    <w:basedOn w:val="a"/>
    <w:rsid w:val="00B13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69">
    <w:name w:val="xl69"/>
    <w:basedOn w:val="a"/>
    <w:rsid w:val="00B133EA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B13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B133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B13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B1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B1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5">
    <w:name w:val="xl75"/>
    <w:basedOn w:val="a"/>
    <w:rsid w:val="00B1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6">
    <w:name w:val="xl76"/>
    <w:basedOn w:val="a"/>
    <w:rsid w:val="00B1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7">
    <w:name w:val="xl77"/>
    <w:basedOn w:val="a"/>
    <w:rsid w:val="00B1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B1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9">
    <w:name w:val="xl79"/>
    <w:basedOn w:val="a"/>
    <w:rsid w:val="00B1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0">
    <w:name w:val="xl80"/>
    <w:basedOn w:val="a"/>
    <w:rsid w:val="00B1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1">
    <w:name w:val="xl81"/>
    <w:basedOn w:val="a"/>
    <w:rsid w:val="00B1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2">
    <w:name w:val="xl82"/>
    <w:basedOn w:val="a"/>
    <w:rsid w:val="00B1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3">
    <w:name w:val="xl83"/>
    <w:basedOn w:val="a"/>
    <w:rsid w:val="00B1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4">
    <w:name w:val="xl84"/>
    <w:basedOn w:val="a"/>
    <w:rsid w:val="00B1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5">
    <w:name w:val="xl85"/>
    <w:basedOn w:val="a"/>
    <w:rsid w:val="00B1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60BA1-E2D1-4165-AFA5-63A7CDB4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6531</Words>
  <Characters>37229</Characters>
  <Application>Microsoft Office Word</Application>
  <DocSecurity>0</DocSecurity>
  <Lines>310</Lines>
  <Paragraphs>87</Paragraphs>
  <ScaleCrop>false</ScaleCrop>
  <Company/>
  <LinksUpToDate>false</LinksUpToDate>
  <CharactersWithSpaces>43673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Admin</cp:lastModifiedBy>
  <cp:revision>2</cp:revision>
  <dcterms:created xsi:type="dcterms:W3CDTF">2023-12-14T07:55:00Z</dcterms:created>
  <dcterms:modified xsi:type="dcterms:W3CDTF">2023-12-14T07:55:00Z</dcterms:modified>
</cp:coreProperties>
</file>